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E8B23" w14:textId="77777777" w:rsidR="00A2505F" w:rsidRPr="00575425" w:rsidRDefault="00930C26">
      <w:pPr>
        <w:pStyle w:val="Header"/>
        <w:tabs>
          <w:tab w:val="clear" w:pos="4153"/>
          <w:tab w:val="clear" w:pos="8306"/>
        </w:tabs>
        <w:rPr>
          <w:rFonts w:ascii="Calibri" w:hAnsi="Calibri" w:cs="Calibri"/>
        </w:rPr>
      </w:pPr>
      <w:r w:rsidRPr="00575425">
        <w:rPr>
          <w:rFonts w:ascii="Calibri" w:hAnsi="Calibri" w:cs="Calibri"/>
          <w:noProof/>
        </w:rPr>
        <w:drawing>
          <wp:anchor distT="0" distB="0" distL="114300" distR="114300" simplePos="0" relativeHeight="251658240" behindDoc="1" locked="0" layoutInCell="1" allowOverlap="1" wp14:anchorId="5C3A1AB3" wp14:editId="3C1F3A97">
            <wp:simplePos x="0" y="0"/>
            <wp:positionH relativeFrom="column">
              <wp:posOffset>4337685</wp:posOffset>
            </wp:positionH>
            <wp:positionV relativeFrom="paragraph">
              <wp:posOffset>108585</wp:posOffset>
            </wp:positionV>
            <wp:extent cx="1645285" cy="1117600"/>
            <wp:effectExtent l="0" t="0" r="0" b="6350"/>
            <wp:wrapTight wrapText="bothSides">
              <wp:wrapPolygon edited="0">
                <wp:start x="0" y="0"/>
                <wp:lineTo x="0" y="21355"/>
                <wp:lineTo x="21258" y="21355"/>
                <wp:lineTo x="2125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45285" cy="1117600"/>
                    </a:xfrm>
                    <a:prstGeom prst="rect">
                      <a:avLst/>
                    </a:prstGeom>
                  </pic:spPr>
                </pic:pic>
              </a:graphicData>
            </a:graphic>
            <wp14:sizeRelH relativeFrom="page">
              <wp14:pctWidth>0</wp14:pctWidth>
            </wp14:sizeRelH>
            <wp14:sizeRelV relativeFrom="page">
              <wp14:pctHeight>0</wp14:pctHeight>
            </wp14:sizeRelV>
          </wp:anchor>
        </w:drawing>
      </w:r>
    </w:p>
    <w:p w14:paraId="017C72B1" w14:textId="77777777" w:rsidR="00D412CD" w:rsidRPr="00575425" w:rsidRDefault="00EE26E4" w:rsidP="00A2505F">
      <w:pPr>
        <w:pStyle w:val="Header"/>
        <w:tabs>
          <w:tab w:val="clear" w:pos="4153"/>
          <w:tab w:val="clear" w:pos="8306"/>
        </w:tabs>
        <w:rPr>
          <w:rFonts w:ascii="Calibri" w:hAnsi="Calibri" w:cs="Calibri"/>
        </w:rPr>
      </w:pPr>
      <w:r w:rsidRPr="00575425">
        <w:rPr>
          <w:rFonts w:ascii="Calibri" w:hAnsi="Calibri" w:cs="Calibri"/>
          <w:noProof/>
          <w:lang w:val="en-AU" w:eastAsia="en-AU"/>
        </w:rPr>
        <w:drawing>
          <wp:inline distT="0" distB="0" distL="0" distR="0" wp14:anchorId="15178C79" wp14:editId="4374BAB9">
            <wp:extent cx="1759585" cy="880110"/>
            <wp:effectExtent l="0" t="0" r="0" b="0"/>
            <wp:docPr id="1" name="Picture 1" descr="ACT 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9585" cy="880110"/>
                    </a:xfrm>
                    <a:prstGeom prst="rect">
                      <a:avLst/>
                    </a:prstGeom>
                    <a:noFill/>
                    <a:ln>
                      <a:noFill/>
                    </a:ln>
                  </pic:spPr>
                </pic:pic>
              </a:graphicData>
            </a:graphic>
          </wp:inline>
        </w:drawing>
      </w:r>
      <w:r w:rsidR="00D412CD" w:rsidRPr="00575425">
        <w:rPr>
          <w:rFonts w:ascii="Calibri" w:hAnsi="Calibri" w:cs="Calibri"/>
        </w:rPr>
        <w:t xml:space="preserve">   </w:t>
      </w:r>
      <w:r w:rsidR="00A2505F" w:rsidRPr="00575425">
        <w:rPr>
          <w:rFonts w:ascii="Calibri" w:hAnsi="Calibri" w:cs="Calibri"/>
        </w:rPr>
        <w:t xml:space="preserve">            </w:t>
      </w:r>
      <w:r w:rsidRPr="00575425">
        <w:rPr>
          <w:rFonts w:ascii="Calibri" w:hAnsi="Calibri" w:cs="Calibri"/>
          <w:noProof/>
          <w:lang w:val="en-AU" w:eastAsia="en-AU"/>
        </w:rPr>
        <w:drawing>
          <wp:inline distT="0" distB="0" distL="0" distR="0" wp14:anchorId="702C30F5" wp14:editId="6A5F1A77">
            <wp:extent cx="1380490" cy="923290"/>
            <wp:effectExtent l="0" t="0" r="0" b="0"/>
            <wp:docPr id="2" name="Picture 2" desc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0490" cy="923290"/>
                    </a:xfrm>
                    <a:prstGeom prst="rect">
                      <a:avLst/>
                    </a:prstGeom>
                    <a:noFill/>
                    <a:ln>
                      <a:noFill/>
                    </a:ln>
                  </pic:spPr>
                </pic:pic>
              </a:graphicData>
            </a:graphic>
          </wp:inline>
        </w:drawing>
      </w:r>
      <w:r w:rsidR="00A2505F" w:rsidRPr="00575425">
        <w:rPr>
          <w:rFonts w:ascii="Calibri" w:hAnsi="Calibri" w:cs="Calibri"/>
        </w:rPr>
        <w:t xml:space="preserve">              </w:t>
      </w:r>
    </w:p>
    <w:p w14:paraId="1E48B3E3" w14:textId="77777777" w:rsidR="00D412CD" w:rsidRPr="00575425" w:rsidRDefault="00D412CD">
      <w:pPr>
        <w:pStyle w:val="Header"/>
        <w:tabs>
          <w:tab w:val="clear" w:pos="4153"/>
          <w:tab w:val="clear" w:pos="8306"/>
        </w:tabs>
        <w:rPr>
          <w:rFonts w:ascii="Calibri" w:hAnsi="Calibri" w:cs="Calibri"/>
        </w:rPr>
      </w:pPr>
    </w:p>
    <w:p w14:paraId="6629DF29" w14:textId="77777777" w:rsidR="00D412CD" w:rsidRPr="00575425" w:rsidRDefault="00D412CD">
      <w:pPr>
        <w:pStyle w:val="Header"/>
        <w:tabs>
          <w:tab w:val="clear" w:pos="4153"/>
          <w:tab w:val="clear" w:pos="8306"/>
        </w:tabs>
        <w:rPr>
          <w:rFonts w:ascii="Calibri" w:hAnsi="Calibri" w:cs="Calibri"/>
        </w:rPr>
      </w:pPr>
    </w:p>
    <w:p w14:paraId="6F63091D" w14:textId="77777777" w:rsidR="00D412CD" w:rsidRPr="00575425" w:rsidRDefault="00D412CD" w:rsidP="000B3BD8">
      <w:pPr>
        <w:rPr>
          <w:rFonts w:ascii="Calibri" w:hAnsi="Calibri" w:cs="Calibri"/>
          <w:b/>
          <w:sz w:val="56"/>
        </w:rPr>
      </w:pPr>
    </w:p>
    <w:p w14:paraId="45617E31" w14:textId="77777777" w:rsidR="003F3842" w:rsidRPr="00575425" w:rsidRDefault="003F3842" w:rsidP="00A2505F">
      <w:pPr>
        <w:rPr>
          <w:rFonts w:ascii="Calibri" w:hAnsi="Calibri" w:cs="Calibri"/>
          <w:b/>
          <w:sz w:val="56"/>
        </w:rPr>
      </w:pPr>
    </w:p>
    <w:p w14:paraId="483303EE" w14:textId="77777777" w:rsidR="003F3842" w:rsidRPr="00575425" w:rsidRDefault="00D202AD">
      <w:pPr>
        <w:jc w:val="center"/>
        <w:rPr>
          <w:rFonts w:ascii="Calibri" w:hAnsi="Calibri" w:cs="Calibri"/>
          <w:b/>
          <w:sz w:val="72"/>
          <w:szCs w:val="72"/>
        </w:rPr>
      </w:pPr>
      <w:r w:rsidRPr="00575425">
        <w:rPr>
          <w:rFonts w:ascii="Calibri" w:hAnsi="Calibri" w:cs="Calibri"/>
          <w:b/>
          <w:sz w:val="72"/>
          <w:szCs w:val="72"/>
        </w:rPr>
        <w:t>ACTIVE Tuggeranong</w:t>
      </w:r>
    </w:p>
    <w:p w14:paraId="682A8B0A" w14:textId="77777777" w:rsidR="003F3842" w:rsidRPr="00575425" w:rsidRDefault="003F3842">
      <w:pPr>
        <w:jc w:val="center"/>
        <w:rPr>
          <w:rFonts w:ascii="Calibri" w:hAnsi="Calibri" w:cs="Calibri"/>
          <w:b/>
          <w:sz w:val="56"/>
        </w:rPr>
      </w:pPr>
    </w:p>
    <w:p w14:paraId="4324E6B5" w14:textId="77777777" w:rsidR="008D4A79" w:rsidRPr="00575425" w:rsidRDefault="008D4A79" w:rsidP="00A2505F">
      <w:pPr>
        <w:rPr>
          <w:rFonts w:ascii="Calibri" w:hAnsi="Calibri" w:cs="Calibri"/>
          <w:b/>
          <w:sz w:val="16"/>
          <w:szCs w:val="16"/>
        </w:rPr>
      </w:pPr>
    </w:p>
    <w:p w14:paraId="79B3930E" w14:textId="77777777" w:rsidR="008D4A79" w:rsidRPr="00575425" w:rsidRDefault="008D4A79" w:rsidP="00D24AEF">
      <w:pPr>
        <w:jc w:val="center"/>
        <w:rPr>
          <w:rFonts w:ascii="Calibri" w:hAnsi="Calibri" w:cs="Calibri"/>
          <w:b/>
          <w:sz w:val="48"/>
        </w:rPr>
      </w:pPr>
      <w:r w:rsidRPr="00575425">
        <w:rPr>
          <w:rFonts w:ascii="Calibri" w:hAnsi="Calibri" w:cs="Calibri"/>
          <w:b/>
          <w:sz w:val="48"/>
        </w:rPr>
        <w:t>RTO Registration Number</w:t>
      </w:r>
    </w:p>
    <w:p w14:paraId="791D701A" w14:textId="77777777" w:rsidR="003F3842" w:rsidRPr="00575425" w:rsidRDefault="00872B76" w:rsidP="00D24AEF">
      <w:pPr>
        <w:jc w:val="center"/>
        <w:rPr>
          <w:rFonts w:ascii="Calibri" w:hAnsi="Calibri" w:cs="Calibri"/>
          <w:b/>
          <w:sz w:val="56"/>
        </w:rPr>
      </w:pPr>
      <w:r w:rsidRPr="00575425">
        <w:rPr>
          <w:rFonts w:ascii="Calibri" w:hAnsi="Calibri" w:cs="Calibri"/>
          <w:b/>
          <w:sz w:val="56"/>
        </w:rPr>
        <w:t>88000</w:t>
      </w:r>
    </w:p>
    <w:p w14:paraId="79628490" w14:textId="77777777" w:rsidR="00A2505F" w:rsidRPr="00575425" w:rsidRDefault="00A2505F" w:rsidP="00D24AEF">
      <w:pPr>
        <w:jc w:val="center"/>
        <w:rPr>
          <w:rFonts w:ascii="Calibri" w:hAnsi="Calibri" w:cs="Calibri"/>
          <w:b/>
          <w:sz w:val="16"/>
          <w:szCs w:val="16"/>
        </w:rPr>
      </w:pPr>
    </w:p>
    <w:p w14:paraId="53847089" w14:textId="77777777" w:rsidR="003F3842" w:rsidRPr="00575425" w:rsidRDefault="003F3842">
      <w:pPr>
        <w:jc w:val="center"/>
        <w:rPr>
          <w:rFonts w:ascii="Calibri" w:hAnsi="Calibri" w:cs="Calibri"/>
          <w:b/>
          <w:color w:val="FF0000"/>
          <w:sz w:val="28"/>
          <w:szCs w:val="28"/>
        </w:rPr>
      </w:pPr>
    </w:p>
    <w:p w14:paraId="1ADE2B16" w14:textId="77777777" w:rsidR="00D412CD" w:rsidRPr="00575425" w:rsidRDefault="00EE26E4">
      <w:pPr>
        <w:jc w:val="center"/>
        <w:rPr>
          <w:rFonts w:ascii="Calibri" w:hAnsi="Calibri" w:cs="Calibri"/>
          <w:b/>
          <w:sz w:val="56"/>
        </w:rPr>
      </w:pPr>
      <w:r w:rsidRPr="00575425">
        <w:rPr>
          <w:rFonts w:ascii="Calibri" w:hAnsi="Calibri" w:cs="Calibri"/>
          <w:b/>
          <w:noProof/>
          <w:sz w:val="56"/>
          <w:lang w:val="en-AU" w:eastAsia="en-AU"/>
        </w:rPr>
        <w:drawing>
          <wp:inline distT="0" distB="0" distL="0" distR="0" wp14:anchorId="5D8743FC" wp14:editId="294804F2">
            <wp:extent cx="2312035" cy="1742440"/>
            <wp:effectExtent l="0" t="0" r="0" b="0"/>
            <wp:docPr id="4" name="Picture 4" descr="erindale class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indale class a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2035" cy="1742440"/>
                    </a:xfrm>
                    <a:prstGeom prst="rect">
                      <a:avLst/>
                    </a:prstGeom>
                    <a:noFill/>
                    <a:ln>
                      <a:noFill/>
                    </a:ln>
                  </pic:spPr>
                </pic:pic>
              </a:graphicData>
            </a:graphic>
          </wp:inline>
        </w:drawing>
      </w:r>
      <w:r w:rsidR="00D202AD" w:rsidRPr="00575425">
        <w:rPr>
          <w:rFonts w:ascii="Calibri" w:hAnsi="Calibri" w:cs="Calibri"/>
          <w:b/>
          <w:sz w:val="56"/>
        </w:rPr>
        <w:t xml:space="preserve">  </w:t>
      </w:r>
      <w:r w:rsidRPr="00575425">
        <w:rPr>
          <w:rFonts w:ascii="Calibri" w:hAnsi="Calibri" w:cs="Calibri"/>
          <w:b/>
          <w:noProof/>
          <w:sz w:val="56"/>
          <w:lang w:val="en-AU" w:eastAsia="en-AU"/>
        </w:rPr>
        <w:drawing>
          <wp:inline distT="0" distB="0" distL="0" distR="0" wp14:anchorId="4AF28F0E" wp14:editId="5666EF71">
            <wp:extent cx="2570480" cy="1708150"/>
            <wp:effectExtent l="0" t="0" r="1270" b="6350"/>
            <wp:docPr id="5" name="Picture 5" descr="TSLTTC construction big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LTTC construction big do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0480" cy="1708150"/>
                    </a:xfrm>
                    <a:prstGeom prst="rect">
                      <a:avLst/>
                    </a:prstGeom>
                    <a:noFill/>
                    <a:ln>
                      <a:noFill/>
                    </a:ln>
                  </pic:spPr>
                </pic:pic>
              </a:graphicData>
            </a:graphic>
          </wp:inline>
        </w:drawing>
      </w:r>
    </w:p>
    <w:p w14:paraId="5827B35F" w14:textId="77777777" w:rsidR="008D4A79" w:rsidRPr="00575425" w:rsidRDefault="008D4A79">
      <w:pPr>
        <w:jc w:val="center"/>
        <w:rPr>
          <w:rFonts w:ascii="Calibri" w:hAnsi="Calibri" w:cs="Calibri"/>
          <w:b/>
          <w:sz w:val="28"/>
          <w:szCs w:val="28"/>
        </w:rPr>
      </w:pPr>
    </w:p>
    <w:p w14:paraId="06192F30" w14:textId="77777777" w:rsidR="00850166" w:rsidRPr="00575425" w:rsidRDefault="00D412CD">
      <w:pPr>
        <w:jc w:val="center"/>
        <w:rPr>
          <w:rFonts w:ascii="Calibri" w:hAnsi="Calibri" w:cs="Calibri"/>
          <w:b/>
          <w:sz w:val="56"/>
        </w:rPr>
      </w:pPr>
      <w:r w:rsidRPr="00575425">
        <w:rPr>
          <w:rFonts w:ascii="Calibri" w:hAnsi="Calibri" w:cs="Calibri"/>
          <w:b/>
          <w:sz w:val="56"/>
        </w:rPr>
        <w:t xml:space="preserve">VOCATIONAL </w:t>
      </w:r>
      <w:r w:rsidR="00850166" w:rsidRPr="00575425">
        <w:rPr>
          <w:rFonts w:ascii="Calibri" w:hAnsi="Calibri" w:cs="Calibri"/>
          <w:b/>
          <w:sz w:val="56"/>
        </w:rPr>
        <w:t xml:space="preserve">EDUCATION </w:t>
      </w:r>
    </w:p>
    <w:p w14:paraId="0F33F897" w14:textId="77777777" w:rsidR="00850166" w:rsidRPr="00575425" w:rsidRDefault="00850166">
      <w:pPr>
        <w:jc w:val="center"/>
        <w:rPr>
          <w:rFonts w:ascii="Calibri" w:hAnsi="Calibri" w:cs="Calibri"/>
          <w:b/>
          <w:sz w:val="56"/>
        </w:rPr>
      </w:pPr>
      <w:r w:rsidRPr="00575425">
        <w:rPr>
          <w:rFonts w:ascii="Calibri" w:hAnsi="Calibri" w:cs="Calibri"/>
          <w:b/>
          <w:sz w:val="56"/>
        </w:rPr>
        <w:t>AND TRAINING</w:t>
      </w:r>
    </w:p>
    <w:p w14:paraId="57D47C84" w14:textId="77777777" w:rsidR="00850166" w:rsidRPr="00575425" w:rsidRDefault="00850166">
      <w:pPr>
        <w:jc w:val="center"/>
        <w:rPr>
          <w:rFonts w:ascii="Calibri" w:hAnsi="Calibri" w:cs="Calibri"/>
          <w:b/>
          <w:sz w:val="28"/>
          <w:szCs w:val="28"/>
        </w:rPr>
      </w:pPr>
    </w:p>
    <w:p w14:paraId="0DB9AE9F" w14:textId="77777777" w:rsidR="00D24AEF" w:rsidRPr="00575425" w:rsidRDefault="00D24AEF" w:rsidP="00D24AEF">
      <w:pPr>
        <w:jc w:val="center"/>
        <w:rPr>
          <w:rFonts w:ascii="Calibri" w:hAnsi="Calibri" w:cs="Calibri"/>
          <w:b/>
          <w:sz w:val="56"/>
        </w:rPr>
      </w:pPr>
    </w:p>
    <w:p w14:paraId="276CB4FF" w14:textId="77777777" w:rsidR="00D24AEF" w:rsidRPr="00575425" w:rsidRDefault="0091316F" w:rsidP="00D24AEF">
      <w:pPr>
        <w:jc w:val="center"/>
        <w:rPr>
          <w:rFonts w:ascii="Calibri" w:hAnsi="Calibri" w:cs="Calibri"/>
          <w:b/>
          <w:sz w:val="56"/>
        </w:rPr>
      </w:pPr>
      <w:r w:rsidRPr="00575425">
        <w:rPr>
          <w:rFonts w:ascii="Calibri" w:hAnsi="Calibri" w:cs="Calibri"/>
          <w:b/>
          <w:sz w:val="56"/>
        </w:rPr>
        <w:t>HANDBOOK</w:t>
      </w:r>
    </w:p>
    <w:p w14:paraId="10686D10" w14:textId="77777777" w:rsidR="00D24AEF" w:rsidRPr="00575425" w:rsidRDefault="00D24AEF" w:rsidP="00D24AEF">
      <w:pPr>
        <w:jc w:val="center"/>
        <w:rPr>
          <w:rFonts w:ascii="Calibri" w:hAnsi="Calibri" w:cs="Calibri"/>
          <w:b/>
          <w:sz w:val="28"/>
          <w:szCs w:val="28"/>
        </w:rPr>
      </w:pPr>
    </w:p>
    <w:p w14:paraId="112CAACC" w14:textId="09304301" w:rsidR="00D24AEF" w:rsidRPr="00575425" w:rsidRDefault="00D412CD" w:rsidP="00303F3F">
      <w:pPr>
        <w:jc w:val="center"/>
        <w:rPr>
          <w:rFonts w:ascii="Calibri" w:hAnsi="Calibri" w:cs="Calibri"/>
          <w:b/>
          <w:sz w:val="56"/>
        </w:rPr>
      </w:pPr>
      <w:r w:rsidRPr="00575425">
        <w:rPr>
          <w:rFonts w:ascii="Calibri" w:hAnsi="Calibri" w:cs="Calibri"/>
          <w:b/>
          <w:sz w:val="96"/>
          <w:szCs w:val="96"/>
        </w:rPr>
        <w:lastRenderedPageBreak/>
        <w:t>20</w:t>
      </w:r>
      <w:r w:rsidR="00C705D5" w:rsidRPr="00575425">
        <w:rPr>
          <w:rFonts w:ascii="Calibri" w:hAnsi="Calibri" w:cs="Calibri"/>
          <w:b/>
          <w:sz w:val="96"/>
          <w:szCs w:val="96"/>
        </w:rPr>
        <w:t>2</w:t>
      </w:r>
      <w:r w:rsidR="009D3128">
        <w:rPr>
          <w:rFonts w:ascii="Calibri" w:hAnsi="Calibri" w:cs="Calibri"/>
          <w:b/>
          <w:sz w:val="96"/>
          <w:szCs w:val="96"/>
        </w:rPr>
        <w:t>1</w:t>
      </w:r>
    </w:p>
    <w:p w14:paraId="79A11F7C" w14:textId="77777777" w:rsidR="00D412CD" w:rsidRPr="00575425" w:rsidRDefault="00850166">
      <w:pPr>
        <w:jc w:val="center"/>
        <w:rPr>
          <w:rFonts w:ascii="Calibri" w:hAnsi="Calibri" w:cs="Calibri"/>
          <w:b/>
          <w:sz w:val="56"/>
        </w:rPr>
      </w:pPr>
      <w:r w:rsidRPr="00575425">
        <w:rPr>
          <w:rFonts w:ascii="Calibri" w:hAnsi="Calibri" w:cs="Calibri"/>
          <w:b/>
          <w:sz w:val="56"/>
        </w:rPr>
        <w:t>Table of Contents</w:t>
      </w:r>
    </w:p>
    <w:p w14:paraId="3541CDE9" w14:textId="77777777" w:rsidR="00D412CD" w:rsidRPr="00575425" w:rsidRDefault="00D412CD">
      <w:pPr>
        <w:jc w:val="center"/>
        <w:rPr>
          <w:rFonts w:ascii="Calibri" w:hAnsi="Calibri" w:cs="Calibri"/>
          <w:b/>
          <w:sz w:val="40"/>
          <w:szCs w:val="40"/>
        </w:rPr>
      </w:pPr>
    </w:p>
    <w:tbl>
      <w:tblPr>
        <w:tblW w:w="0" w:type="auto"/>
        <w:tblLook w:val="04A0" w:firstRow="1" w:lastRow="0" w:firstColumn="1" w:lastColumn="0" w:noHBand="0" w:noVBand="1"/>
      </w:tblPr>
      <w:tblGrid>
        <w:gridCol w:w="7738"/>
        <w:gridCol w:w="1901"/>
      </w:tblGrid>
      <w:tr w:rsidR="00BE1627" w:rsidRPr="00575425" w14:paraId="354BA2C3" w14:textId="77777777" w:rsidTr="00AB6769">
        <w:tc>
          <w:tcPr>
            <w:tcW w:w="7738" w:type="dxa"/>
            <w:shd w:val="clear" w:color="auto" w:fill="auto"/>
          </w:tcPr>
          <w:p w14:paraId="388532D8" w14:textId="77777777" w:rsidR="00BE1627" w:rsidRPr="00575425" w:rsidRDefault="00BE1627" w:rsidP="00303F3F">
            <w:pPr>
              <w:spacing w:line="276" w:lineRule="auto"/>
              <w:rPr>
                <w:rFonts w:ascii="Calibri" w:hAnsi="Calibri" w:cs="Calibri"/>
                <w:szCs w:val="24"/>
              </w:rPr>
            </w:pPr>
            <w:r w:rsidRPr="00575425">
              <w:rPr>
                <w:rFonts w:ascii="Calibri" w:hAnsi="Calibri" w:cs="Calibri"/>
                <w:szCs w:val="24"/>
              </w:rPr>
              <w:t xml:space="preserve">1.  </w:t>
            </w:r>
            <w:r w:rsidR="007B09F5" w:rsidRPr="00575425">
              <w:rPr>
                <w:rFonts w:ascii="Calibri" w:hAnsi="Calibri" w:cs="Calibri"/>
                <w:szCs w:val="24"/>
              </w:rPr>
              <w:t xml:space="preserve"> </w:t>
            </w:r>
            <w:r w:rsidRPr="00575425">
              <w:rPr>
                <w:rFonts w:ascii="Calibri" w:hAnsi="Calibri" w:cs="Calibri"/>
                <w:szCs w:val="24"/>
              </w:rPr>
              <w:t>Welcome</w:t>
            </w:r>
          </w:p>
        </w:tc>
        <w:tc>
          <w:tcPr>
            <w:tcW w:w="1901" w:type="dxa"/>
            <w:shd w:val="clear" w:color="auto" w:fill="auto"/>
          </w:tcPr>
          <w:p w14:paraId="68FC6215" w14:textId="77777777" w:rsidR="00BE1627" w:rsidRPr="00575425" w:rsidRDefault="008F231E" w:rsidP="00303F3F">
            <w:pPr>
              <w:spacing w:line="276" w:lineRule="auto"/>
              <w:rPr>
                <w:rFonts w:ascii="Calibri" w:hAnsi="Calibri" w:cs="Calibri"/>
                <w:szCs w:val="24"/>
              </w:rPr>
            </w:pPr>
            <w:r w:rsidRPr="00575425">
              <w:rPr>
                <w:rFonts w:ascii="Calibri" w:hAnsi="Calibri" w:cs="Calibri"/>
                <w:szCs w:val="24"/>
              </w:rPr>
              <w:t xml:space="preserve">Page </w:t>
            </w:r>
            <w:r w:rsidR="00303F3F" w:rsidRPr="00575425">
              <w:rPr>
                <w:rFonts w:ascii="Calibri" w:hAnsi="Calibri" w:cs="Calibri"/>
                <w:szCs w:val="24"/>
              </w:rPr>
              <w:t>3</w:t>
            </w:r>
          </w:p>
        </w:tc>
      </w:tr>
      <w:tr w:rsidR="00303F3F" w:rsidRPr="00575425" w14:paraId="276BD417" w14:textId="77777777" w:rsidTr="00AB6769">
        <w:tc>
          <w:tcPr>
            <w:tcW w:w="7738" w:type="dxa"/>
            <w:shd w:val="clear" w:color="auto" w:fill="auto"/>
          </w:tcPr>
          <w:p w14:paraId="31AFD23B" w14:textId="77777777" w:rsidR="00303F3F" w:rsidRPr="00575425" w:rsidRDefault="00E01E96" w:rsidP="00303F3F">
            <w:pPr>
              <w:spacing w:line="276" w:lineRule="auto"/>
              <w:rPr>
                <w:rFonts w:ascii="Calibri" w:hAnsi="Calibri" w:cs="Calibri"/>
                <w:szCs w:val="24"/>
              </w:rPr>
            </w:pPr>
            <w:r w:rsidRPr="00575425">
              <w:rPr>
                <w:rFonts w:ascii="Calibri" w:hAnsi="Calibri" w:cs="Calibri"/>
                <w:szCs w:val="24"/>
              </w:rPr>
              <w:t>2</w:t>
            </w:r>
            <w:r w:rsidR="00303F3F" w:rsidRPr="00575425">
              <w:rPr>
                <w:rFonts w:ascii="Calibri" w:hAnsi="Calibri" w:cs="Calibri"/>
                <w:szCs w:val="24"/>
              </w:rPr>
              <w:t>.   Scope of delivery</w:t>
            </w:r>
          </w:p>
        </w:tc>
        <w:tc>
          <w:tcPr>
            <w:tcW w:w="1901" w:type="dxa"/>
            <w:shd w:val="clear" w:color="auto" w:fill="auto"/>
          </w:tcPr>
          <w:p w14:paraId="4120EE89" w14:textId="16A51307" w:rsidR="00303F3F" w:rsidRPr="00575425" w:rsidRDefault="00303F3F" w:rsidP="00303F3F">
            <w:pPr>
              <w:spacing w:line="276" w:lineRule="auto"/>
              <w:rPr>
                <w:rFonts w:ascii="Calibri" w:hAnsi="Calibri" w:cs="Calibri"/>
              </w:rPr>
            </w:pPr>
            <w:r w:rsidRPr="00575425">
              <w:rPr>
                <w:rFonts w:ascii="Calibri" w:hAnsi="Calibri" w:cs="Calibri"/>
                <w:szCs w:val="24"/>
              </w:rPr>
              <w:t xml:space="preserve">Page </w:t>
            </w:r>
            <w:r w:rsidR="00AB6769">
              <w:rPr>
                <w:rFonts w:ascii="Calibri" w:hAnsi="Calibri" w:cs="Calibri"/>
                <w:szCs w:val="24"/>
              </w:rPr>
              <w:t>4</w:t>
            </w:r>
          </w:p>
        </w:tc>
      </w:tr>
      <w:tr w:rsidR="00303F3F" w:rsidRPr="00575425" w14:paraId="464B9844" w14:textId="77777777" w:rsidTr="00AB6769">
        <w:tc>
          <w:tcPr>
            <w:tcW w:w="7738" w:type="dxa"/>
            <w:shd w:val="clear" w:color="auto" w:fill="auto"/>
          </w:tcPr>
          <w:p w14:paraId="6EB4336B" w14:textId="77777777" w:rsidR="00303F3F" w:rsidRPr="00575425" w:rsidRDefault="00E01E96" w:rsidP="00303F3F">
            <w:pPr>
              <w:spacing w:line="276" w:lineRule="auto"/>
              <w:rPr>
                <w:rFonts w:ascii="Calibri" w:hAnsi="Calibri" w:cs="Calibri"/>
                <w:szCs w:val="24"/>
              </w:rPr>
            </w:pPr>
            <w:r w:rsidRPr="00575425">
              <w:rPr>
                <w:rFonts w:ascii="Calibri" w:hAnsi="Calibri" w:cs="Calibri"/>
                <w:szCs w:val="24"/>
              </w:rPr>
              <w:t>3</w:t>
            </w:r>
            <w:r w:rsidR="00303F3F" w:rsidRPr="00575425">
              <w:rPr>
                <w:rFonts w:ascii="Calibri" w:hAnsi="Calibri" w:cs="Calibri"/>
                <w:szCs w:val="24"/>
              </w:rPr>
              <w:t>.   Vocational Courses</w:t>
            </w:r>
          </w:p>
        </w:tc>
        <w:tc>
          <w:tcPr>
            <w:tcW w:w="1901" w:type="dxa"/>
            <w:shd w:val="clear" w:color="auto" w:fill="auto"/>
          </w:tcPr>
          <w:p w14:paraId="12259180" w14:textId="50FAD0C7" w:rsidR="00303F3F" w:rsidRPr="00575425" w:rsidRDefault="00303F3F" w:rsidP="00303F3F">
            <w:pPr>
              <w:spacing w:line="276" w:lineRule="auto"/>
              <w:rPr>
                <w:rFonts w:ascii="Calibri" w:hAnsi="Calibri" w:cs="Calibri"/>
              </w:rPr>
            </w:pPr>
            <w:r w:rsidRPr="00575425">
              <w:rPr>
                <w:rFonts w:ascii="Calibri" w:hAnsi="Calibri" w:cs="Calibri"/>
                <w:szCs w:val="24"/>
              </w:rPr>
              <w:t xml:space="preserve">Page </w:t>
            </w:r>
            <w:r w:rsidR="00AB6769">
              <w:rPr>
                <w:rFonts w:ascii="Calibri" w:hAnsi="Calibri" w:cs="Calibri"/>
                <w:szCs w:val="24"/>
              </w:rPr>
              <w:t>5</w:t>
            </w:r>
          </w:p>
        </w:tc>
      </w:tr>
      <w:tr w:rsidR="00D75707" w:rsidRPr="00575425" w14:paraId="665F2FA0" w14:textId="77777777" w:rsidTr="00AB6769">
        <w:tc>
          <w:tcPr>
            <w:tcW w:w="7738" w:type="dxa"/>
            <w:shd w:val="clear" w:color="auto" w:fill="auto"/>
          </w:tcPr>
          <w:p w14:paraId="5D1D4E74" w14:textId="77777777" w:rsidR="00D75707" w:rsidRPr="00575425" w:rsidRDefault="00D75707" w:rsidP="00303F3F">
            <w:pPr>
              <w:spacing w:line="276" w:lineRule="auto"/>
              <w:rPr>
                <w:rFonts w:ascii="Calibri" w:hAnsi="Calibri" w:cs="Calibri"/>
                <w:szCs w:val="24"/>
              </w:rPr>
            </w:pPr>
            <w:r w:rsidRPr="00575425">
              <w:rPr>
                <w:rFonts w:ascii="Calibri" w:hAnsi="Calibri" w:cs="Calibri"/>
                <w:szCs w:val="24"/>
              </w:rPr>
              <w:t xml:space="preserve">             Fees and charges</w:t>
            </w:r>
          </w:p>
        </w:tc>
        <w:tc>
          <w:tcPr>
            <w:tcW w:w="1901" w:type="dxa"/>
            <w:shd w:val="clear" w:color="auto" w:fill="auto"/>
          </w:tcPr>
          <w:p w14:paraId="4857AB9B" w14:textId="77777777" w:rsidR="00D75707" w:rsidRPr="00575425" w:rsidRDefault="00D75707" w:rsidP="00303F3F">
            <w:pPr>
              <w:spacing w:line="276" w:lineRule="auto"/>
              <w:rPr>
                <w:rFonts w:ascii="Calibri" w:hAnsi="Calibri" w:cs="Calibri"/>
                <w:szCs w:val="24"/>
              </w:rPr>
            </w:pPr>
            <w:r w:rsidRPr="00575425">
              <w:rPr>
                <w:rFonts w:ascii="Calibri" w:hAnsi="Calibri" w:cs="Calibri"/>
                <w:szCs w:val="24"/>
              </w:rPr>
              <w:t>Page 5</w:t>
            </w:r>
          </w:p>
        </w:tc>
      </w:tr>
      <w:tr w:rsidR="00303F3F" w:rsidRPr="00575425" w14:paraId="0B4E31F7" w14:textId="77777777" w:rsidTr="00AB6769">
        <w:tc>
          <w:tcPr>
            <w:tcW w:w="7738" w:type="dxa"/>
            <w:shd w:val="clear" w:color="auto" w:fill="auto"/>
          </w:tcPr>
          <w:p w14:paraId="6CB2F08D" w14:textId="77777777" w:rsidR="00303F3F" w:rsidRPr="00575425" w:rsidRDefault="00E01E96" w:rsidP="00303F3F">
            <w:pPr>
              <w:spacing w:line="276" w:lineRule="auto"/>
              <w:rPr>
                <w:rFonts w:ascii="Calibri" w:hAnsi="Calibri" w:cs="Calibri"/>
                <w:szCs w:val="24"/>
              </w:rPr>
            </w:pPr>
            <w:r w:rsidRPr="00575425">
              <w:rPr>
                <w:rFonts w:ascii="Calibri" w:hAnsi="Calibri" w:cs="Calibri"/>
                <w:szCs w:val="24"/>
              </w:rPr>
              <w:t>4</w:t>
            </w:r>
            <w:r w:rsidR="00303F3F" w:rsidRPr="00575425">
              <w:rPr>
                <w:rFonts w:ascii="Calibri" w:hAnsi="Calibri" w:cs="Calibri"/>
                <w:szCs w:val="24"/>
              </w:rPr>
              <w:t>.   Training and Assessment</w:t>
            </w:r>
          </w:p>
        </w:tc>
        <w:tc>
          <w:tcPr>
            <w:tcW w:w="1901" w:type="dxa"/>
            <w:shd w:val="clear" w:color="auto" w:fill="auto"/>
          </w:tcPr>
          <w:p w14:paraId="27C352DA" w14:textId="77777777" w:rsidR="00303F3F" w:rsidRPr="00575425" w:rsidRDefault="00303F3F" w:rsidP="00303F3F">
            <w:pPr>
              <w:spacing w:line="276" w:lineRule="auto"/>
              <w:rPr>
                <w:rFonts w:ascii="Calibri" w:hAnsi="Calibri" w:cs="Calibri"/>
              </w:rPr>
            </w:pPr>
            <w:r w:rsidRPr="00575425">
              <w:rPr>
                <w:rFonts w:ascii="Calibri" w:hAnsi="Calibri" w:cs="Calibri"/>
                <w:szCs w:val="24"/>
              </w:rPr>
              <w:t xml:space="preserve">Page </w:t>
            </w:r>
            <w:r w:rsidR="00946850" w:rsidRPr="00575425">
              <w:rPr>
                <w:rFonts w:ascii="Calibri" w:hAnsi="Calibri" w:cs="Calibri"/>
                <w:szCs w:val="24"/>
              </w:rPr>
              <w:t>5</w:t>
            </w:r>
          </w:p>
        </w:tc>
      </w:tr>
      <w:tr w:rsidR="00303F3F" w:rsidRPr="00575425" w14:paraId="4D35401A" w14:textId="77777777" w:rsidTr="00AB6769">
        <w:tc>
          <w:tcPr>
            <w:tcW w:w="7738" w:type="dxa"/>
            <w:shd w:val="clear" w:color="auto" w:fill="auto"/>
          </w:tcPr>
          <w:p w14:paraId="51DF901E" w14:textId="77777777" w:rsidR="00303F3F" w:rsidRPr="00575425" w:rsidRDefault="00303F3F" w:rsidP="00303F3F">
            <w:pPr>
              <w:spacing w:line="276" w:lineRule="auto"/>
              <w:ind w:left="851"/>
              <w:rPr>
                <w:rFonts w:ascii="Calibri" w:hAnsi="Calibri" w:cs="Calibri"/>
                <w:szCs w:val="24"/>
              </w:rPr>
            </w:pPr>
            <w:r w:rsidRPr="00575425">
              <w:rPr>
                <w:rFonts w:ascii="Calibri" w:hAnsi="Calibri" w:cs="Calibri"/>
                <w:szCs w:val="24"/>
              </w:rPr>
              <w:t>Principles of Assessment</w:t>
            </w:r>
          </w:p>
        </w:tc>
        <w:tc>
          <w:tcPr>
            <w:tcW w:w="1901" w:type="dxa"/>
            <w:shd w:val="clear" w:color="auto" w:fill="auto"/>
          </w:tcPr>
          <w:p w14:paraId="08A8C25E" w14:textId="77777777" w:rsidR="00303F3F" w:rsidRPr="00575425" w:rsidRDefault="00303F3F" w:rsidP="00303F3F">
            <w:pPr>
              <w:spacing w:line="276" w:lineRule="auto"/>
              <w:rPr>
                <w:rFonts w:ascii="Calibri" w:hAnsi="Calibri" w:cs="Calibri"/>
              </w:rPr>
            </w:pPr>
            <w:r w:rsidRPr="00575425">
              <w:rPr>
                <w:rFonts w:ascii="Calibri" w:hAnsi="Calibri" w:cs="Calibri"/>
                <w:szCs w:val="24"/>
              </w:rPr>
              <w:t xml:space="preserve">Page </w:t>
            </w:r>
            <w:r w:rsidR="00946850" w:rsidRPr="00575425">
              <w:rPr>
                <w:rFonts w:ascii="Calibri" w:hAnsi="Calibri" w:cs="Calibri"/>
                <w:szCs w:val="24"/>
              </w:rPr>
              <w:t>5</w:t>
            </w:r>
          </w:p>
        </w:tc>
      </w:tr>
      <w:tr w:rsidR="00DB41E9" w:rsidRPr="00575425" w14:paraId="16E9D433" w14:textId="77777777" w:rsidTr="00AB6769">
        <w:tc>
          <w:tcPr>
            <w:tcW w:w="7738" w:type="dxa"/>
            <w:shd w:val="clear" w:color="auto" w:fill="auto"/>
          </w:tcPr>
          <w:p w14:paraId="0EE908E1" w14:textId="77777777" w:rsidR="00DB41E9" w:rsidRPr="00575425" w:rsidRDefault="00DB41E9" w:rsidP="00303F3F">
            <w:pPr>
              <w:spacing w:line="276" w:lineRule="auto"/>
              <w:ind w:left="851"/>
              <w:rPr>
                <w:rFonts w:ascii="Calibri" w:hAnsi="Calibri" w:cs="Calibri"/>
                <w:szCs w:val="24"/>
              </w:rPr>
            </w:pPr>
            <w:r w:rsidRPr="00575425">
              <w:rPr>
                <w:rFonts w:ascii="Calibri" w:hAnsi="Calibri" w:cs="Calibri"/>
                <w:szCs w:val="24"/>
              </w:rPr>
              <w:t>Unique Student Identifier (USI)</w:t>
            </w:r>
          </w:p>
        </w:tc>
        <w:tc>
          <w:tcPr>
            <w:tcW w:w="1901" w:type="dxa"/>
            <w:shd w:val="clear" w:color="auto" w:fill="auto"/>
          </w:tcPr>
          <w:p w14:paraId="1D0654A4" w14:textId="3DC04B3C" w:rsidR="00DB41E9" w:rsidRPr="00575425" w:rsidRDefault="00DB41E9" w:rsidP="00303F3F">
            <w:pPr>
              <w:spacing w:line="276" w:lineRule="auto"/>
              <w:rPr>
                <w:rFonts w:ascii="Calibri" w:hAnsi="Calibri" w:cs="Calibri"/>
                <w:szCs w:val="24"/>
              </w:rPr>
            </w:pPr>
            <w:r w:rsidRPr="00575425">
              <w:rPr>
                <w:rFonts w:ascii="Calibri" w:hAnsi="Calibri" w:cs="Calibri"/>
                <w:szCs w:val="24"/>
              </w:rPr>
              <w:t xml:space="preserve">Page </w:t>
            </w:r>
            <w:r w:rsidR="00AB6769">
              <w:rPr>
                <w:rFonts w:ascii="Calibri" w:hAnsi="Calibri" w:cs="Calibri"/>
                <w:szCs w:val="24"/>
              </w:rPr>
              <w:t>6</w:t>
            </w:r>
          </w:p>
        </w:tc>
      </w:tr>
      <w:tr w:rsidR="00303F3F" w:rsidRPr="00575425" w14:paraId="06495B9D" w14:textId="77777777" w:rsidTr="00AB6769">
        <w:tc>
          <w:tcPr>
            <w:tcW w:w="7738" w:type="dxa"/>
            <w:shd w:val="clear" w:color="auto" w:fill="auto"/>
          </w:tcPr>
          <w:p w14:paraId="237E59FB" w14:textId="77777777" w:rsidR="00303F3F" w:rsidRPr="00575425" w:rsidRDefault="00303F3F" w:rsidP="00303F3F">
            <w:pPr>
              <w:spacing w:line="276" w:lineRule="auto"/>
              <w:ind w:left="851"/>
              <w:rPr>
                <w:rFonts w:ascii="Calibri" w:hAnsi="Calibri" w:cs="Calibri"/>
                <w:szCs w:val="24"/>
              </w:rPr>
            </w:pPr>
            <w:r w:rsidRPr="00575425">
              <w:rPr>
                <w:rFonts w:ascii="Calibri" w:hAnsi="Calibri" w:cs="Calibri"/>
                <w:szCs w:val="24"/>
              </w:rPr>
              <w:t>Unit Outlines</w:t>
            </w:r>
          </w:p>
        </w:tc>
        <w:tc>
          <w:tcPr>
            <w:tcW w:w="1901" w:type="dxa"/>
            <w:shd w:val="clear" w:color="auto" w:fill="auto"/>
          </w:tcPr>
          <w:p w14:paraId="414EC787" w14:textId="16139703" w:rsidR="00303F3F" w:rsidRPr="00575425" w:rsidRDefault="00303F3F" w:rsidP="00303F3F">
            <w:pPr>
              <w:spacing w:line="276" w:lineRule="auto"/>
              <w:rPr>
                <w:rFonts w:ascii="Calibri" w:hAnsi="Calibri" w:cs="Calibri"/>
              </w:rPr>
            </w:pPr>
            <w:r w:rsidRPr="00575425">
              <w:rPr>
                <w:rFonts w:ascii="Calibri" w:hAnsi="Calibri" w:cs="Calibri"/>
                <w:szCs w:val="24"/>
              </w:rPr>
              <w:t xml:space="preserve">Page </w:t>
            </w:r>
            <w:r w:rsidR="00AB6769">
              <w:rPr>
                <w:rFonts w:ascii="Calibri" w:hAnsi="Calibri" w:cs="Calibri"/>
                <w:szCs w:val="24"/>
              </w:rPr>
              <w:t>6</w:t>
            </w:r>
          </w:p>
        </w:tc>
      </w:tr>
      <w:tr w:rsidR="00303F3F" w:rsidRPr="00575425" w14:paraId="2BCCCF75" w14:textId="77777777" w:rsidTr="00AB6769">
        <w:tc>
          <w:tcPr>
            <w:tcW w:w="7738" w:type="dxa"/>
            <w:shd w:val="clear" w:color="auto" w:fill="auto"/>
          </w:tcPr>
          <w:p w14:paraId="474C5A25" w14:textId="7A82478E" w:rsidR="00303F3F" w:rsidRPr="00575425" w:rsidRDefault="00303F3F" w:rsidP="00303F3F">
            <w:pPr>
              <w:spacing w:line="276" w:lineRule="auto"/>
              <w:ind w:left="851"/>
              <w:rPr>
                <w:rFonts w:ascii="Calibri" w:hAnsi="Calibri" w:cs="Calibri"/>
                <w:szCs w:val="24"/>
              </w:rPr>
            </w:pPr>
            <w:r w:rsidRPr="00575425">
              <w:rPr>
                <w:rFonts w:ascii="Calibri" w:hAnsi="Calibri" w:cs="Calibri"/>
                <w:szCs w:val="24"/>
              </w:rPr>
              <w:t>Recording Vocational Competencies</w:t>
            </w:r>
            <w:r w:rsidR="00B75E83">
              <w:rPr>
                <w:rFonts w:ascii="Calibri" w:hAnsi="Calibri" w:cs="Calibri"/>
                <w:szCs w:val="24"/>
              </w:rPr>
              <w:br/>
              <w:t>Certification</w:t>
            </w:r>
          </w:p>
        </w:tc>
        <w:tc>
          <w:tcPr>
            <w:tcW w:w="1901" w:type="dxa"/>
            <w:shd w:val="clear" w:color="auto" w:fill="auto"/>
          </w:tcPr>
          <w:p w14:paraId="572B1B8D" w14:textId="5C1E6AC3" w:rsidR="00303F3F" w:rsidRPr="00575425" w:rsidRDefault="00303F3F" w:rsidP="00303F3F">
            <w:pPr>
              <w:spacing w:line="276" w:lineRule="auto"/>
              <w:rPr>
                <w:rFonts w:ascii="Calibri" w:hAnsi="Calibri" w:cs="Calibri"/>
              </w:rPr>
            </w:pPr>
            <w:r w:rsidRPr="00575425">
              <w:rPr>
                <w:rFonts w:ascii="Calibri" w:hAnsi="Calibri" w:cs="Calibri"/>
                <w:szCs w:val="24"/>
              </w:rPr>
              <w:t xml:space="preserve">Page </w:t>
            </w:r>
            <w:r w:rsidR="00AB6769">
              <w:rPr>
                <w:rFonts w:ascii="Calibri" w:hAnsi="Calibri" w:cs="Calibri"/>
                <w:szCs w:val="24"/>
              </w:rPr>
              <w:t>6</w:t>
            </w:r>
            <w:r w:rsidR="00B75E83">
              <w:rPr>
                <w:rFonts w:ascii="Calibri" w:hAnsi="Calibri" w:cs="Calibri"/>
                <w:szCs w:val="24"/>
              </w:rPr>
              <w:br/>
            </w:r>
            <w:r w:rsidR="00B75E83">
              <w:rPr>
                <w:rFonts w:ascii="Calibri" w:hAnsi="Calibri" w:cs="Calibri"/>
              </w:rPr>
              <w:t>Page 6</w:t>
            </w:r>
          </w:p>
        </w:tc>
      </w:tr>
      <w:tr w:rsidR="00AB6769" w:rsidRPr="00575425" w14:paraId="0E88591E" w14:textId="77777777" w:rsidTr="00AB6769">
        <w:tc>
          <w:tcPr>
            <w:tcW w:w="7738" w:type="dxa"/>
            <w:shd w:val="clear" w:color="auto" w:fill="auto"/>
          </w:tcPr>
          <w:p w14:paraId="09828FFD" w14:textId="7C18703C" w:rsidR="00AB6769" w:rsidRPr="00575425" w:rsidRDefault="00AB6769" w:rsidP="00303F3F">
            <w:pPr>
              <w:spacing w:line="276" w:lineRule="auto"/>
              <w:ind w:left="851"/>
              <w:rPr>
                <w:rFonts w:ascii="Calibri" w:hAnsi="Calibri" w:cs="Calibri"/>
                <w:szCs w:val="24"/>
              </w:rPr>
            </w:pPr>
            <w:r>
              <w:rPr>
                <w:rFonts w:ascii="Calibri" w:hAnsi="Calibri" w:cs="Calibri"/>
                <w:szCs w:val="24"/>
              </w:rPr>
              <w:t>Validation</w:t>
            </w:r>
          </w:p>
        </w:tc>
        <w:tc>
          <w:tcPr>
            <w:tcW w:w="1901" w:type="dxa"/>
            <w:shd w:val="clear" w:color="auto" w:fill="auto"/>
          </w:tcPr>
          <w:p w14:paraId="70DAA211" w14:textId="7820ABF3" w:rsidR="00AB6769" w:rsidRPr="00575425" w:rsidRDefault="00AB6769" w:rsidP="00303F3F">
            <w:pPr>
              <w:spacing w:line="276" w:lineRule="auto"/>
              <w:rPr>
                <w:rFonts w:ascii="Calibri" w:hAnsi="Calibri" w:cs="Calibri"/>
                <w:szCs w:val="24"/>
              </w:rPr>
            </w:pPr>
            <w:r>
              <w:rPr>
                <w:rFonts w:ascii="Calibri" w:hAnsi="Calibri" w:cs="Calibri"/>
                <w:szCs w:val="24"/>
              </w:rPr>
              <w:t>Page 6</w:t>
            </w:r>
          </w:p>
        </w:tc>
      </w:tr>
      <w:tr w:rsidR="00303F3F" w:rsidRPr="00575425" w14:paraId="3429EB59" w14:textId="77777777" w:rsidTr="00AB6769">
        <w:tc>
          <w:tcPr>
            <w:tcW w:w="7738" w:type="dxa"/>
            <w:shd w:val="clear" w:color="auto" w:fill="auto"/>
          </w:tcPr>
          <w:p w14:paraId="6F112833" w14:textId="77777777" w:rsidR="00303F3F" w:rsidRPr="00575425" w:rsidRDefault="00303F3F" w:rsidP="00303F3F">
            <w:pPr>
              <w:spacing w:line="276" w:lineRule="auto"/>
              <w:ind w:left="851"/>
              <w:rPr>
                <w:rFonts w:ascii="Calibri" w:hAnsi="Calibri" w:cs="Calibri"/>
                <w:szCs w:val="24"/>
              </w:rPr>
            </w:pPr>
            <w:r w:rsidRPr="00575425">
              <w:rPr>
                <w:rFonts w:ascii="Calibri" w:hAnsi="Calibri" w:cs="Calibri"/>
                <w:szCs w:val="24"/>
              </w:rPr>
              <w:t>Moderation</w:t>
            </w:r>
          </w:p>
        </w:tc>
        <w:tc>
          <w:tcPr>
            <w:tcW w:w="1901" w:type="dxa"/>
            <w:shd w:val="clear" w:color="auto" w:fill="auto"/>
          </w:tcPr>
          <w:p w14:paraId="00400C71" w14:textId="0326EB6C" w:rsidR="00303F3F" w:rsidRPr="00575425" w:rsidRDefault="00303F3F" w:rsidP="00303F3F">
            <w:pPr>
              <w:spacing w:line="276" w:lineRule="auto"/>
              <w:rPr>
                <w:rFonts w:ascii="Calibri" w:hAnsi="Calibri" w:cs="Calibri"/>
              </w:rPr>
            </w:pPr>
            <w:r w:rsidRPr="00575425">
              <w:rPr>
                <w:rFonts w:ascii="Calibri" w:hAnsi="Calibri" w:cs="Calibri"/>
                <w:szCs w:val="24"/>
              </w:rPr>
              <w:t xml:space="preserve">Page </w:t>
            </w:r>
            <w:r w:rsidR="00B75E83">
              <w:rPr>
                <w:rFonts w:ascii="Calibri" w:hAnsi="Calibri" w:cs="Calibri"/>
                <w:szCs w:val="24"/>
              </w:rPr>
              <w:t>7</w:t>
            </w:r>
          </w:p>
        </w:tc>
      </w:tr>
      <w:tr w:rsidR="00303F3F" w:rsidRPr="00575425" w14:paraId="7CF55F7F" w14:textId="77777777" w:rsidTr="00AB6769">
        <w:tc>
          <w:tcPr>
            <w:tcW w:w="7738" w:type="dxa"/>
            <w:shd w:val="clear" w:color="auto" w:fill="auto"/>
          </w:tcPr>
          <w:p w14:paraId="473673D3" w14:textId="77777777" w:rsidR="00303F3F" w:rsidRPr="00575425" w:rsidRDefault="00303F3F" w:rsidP="00303F3F">
            <w:pPr>
              <w:spacing w:line="276" w:lineRule="auto"/>
              <w:ind w:left="851"/>
              <w:rPr>
                <w:rFonts w:ascii="Calibri" w:hAnsi="Calibri" w:cs="Calibri"/>
                <w:szCs w:val="24"/>
              </w:rPr>
            </w:pPr>
            <w:r w:rsidRPr="00575425">
              <w:rPr>
                <w:rFonts w:ascii="Calibri" w:hAnsi="Calibri" w:cs="Calibri"/>
                <w:szCs w:val="24"/>
              </w:rPr>
              <w:t>Appeals</w:t>
            </w:r>
          </w:p>
        </w:tc>
        <w:tc>
          <w:tcPr>
            <w:tcW w:w="1901" w:type="dxa"/>
            <w:shd w:val="clear" w:color="auto" w:fill="auto"/>
          </w:tcPr>
          <w:p w14:paraId="0F063A40" w14:textId="49F1C143" w:rsidR="00303F3F" w:rsidRPr="00575425" w:rsidRDefault="00303F3F" w:rsidP="00303F3F">
            <w:pPr>
              <w:spacing w:line="276" w:lineRule="auto"/>
              <w:rPr>
                <w:rFonts w:ascii="Calibri" w:hAnsi="Calibri" w:cs="Calibri"/>
              </w:rPr>
            </w:pPr>
            <w:r w:rsidRPr="00575425">
              <w:rPr>
                <w:rFonts w:ascii="Calibri" w:hAnsi="Calibri" w:cs="Calibri"/>
                <w:szCs w:val="24"/>
              </w:rPr>
              <w:t xml:space="preserve">Page </w:t>
            </w:r>
            <w:r w:rsidR="00B75E83">
              <w:rPr>
                <w:rFonts w:ascii="Calibri" w:hAnsi="Calibri" w:cs="Calibri"/>
                <w:szCs w:val="24"/>
              </w:rPr>
              <w:t>7</w:t>
            </w:r>
          </w:p>
        </w:tc>
      </w:tr>
      <w:tr w:rsidR="00303F3F" w:rsidRPr="00575425" w14:paraId="16C1D2AF" w14:textId="77777777" w:rsidTr="00AB6769">
        <w:tc>
          <w:tcPr>
            <w:tcW w:w="7738" w:type="dxa"/>
            <w:shd w:val="clear" w:color="auto" w:fill="auto"/>
          </w:tcPr>
          <w:p w14:paraId="6C5D7874" w14:textId="2E7A366B" w:rsidR="00303F3F" w:rsidRPr="00575425" w:rsidRDefault="00303F3F" w:rsidP="00303F3F">
            <w:pPr>
              <w:spacing w:line="276" w:lineRule="auto"/>
              <w:ind w:left="851"/>
              <w:rPr>
                <w:rFonts w:ascii="Calibri" w:hAnsi="Calibri" w:cs="Calibri"/>
                <w:szCs w:val="24"/>
              </w:rPr>
            </w:pPr>
            <w:r w:rsidRPr="00575425">
              <w:rPr>
                <w:rFonts w:ascii="Calibri" w:hAnsi="Calibri" w:cs="Calibri"/>
                <w:szCs w:val="24"/>
              </w:rPr>
              <w:t>Employability</w:t>
            </w:r>
            <w:r w:rsidR="000B0B59">
              <w:rPr>
                <w:rFonts w:ascii="Calibri" w:hAnsi="Calibri" w:cs="Calibri"/>
                <w:szCs w:val="24"/>
              </w:rPr>
              <w:t xml:space="preserve">/Foundation </w:t>
            </w:r>
            <w:r w:rsidRPr="00575425">
              <w:rPr>
                <w:rFonts w:ascii="Calibri" w:hAnsi="Calibri" w:cs="Calibri"/>
                <w:szCs w:val="24"/>
              </w:rPr>
              <w:t>Skills</w:t>
            </w:r>
          </w:p>
        </w:tc>
        <w:tc>
          <w:tcPr>
            <w:tcW w:w="1901" w:type="dxa"/>
            <w:shd w:val="clear" w:color="auto" w:fill="auto"/>
          </w:tcPr>
          <w:p w14:paraId="58E2FAF1" w14:textId="77777777" w:rsidR="00303F3F" w:rsidRPr="00575425" w:rsidRDefault="00303F3F" w:rsidP="00303F3F">
            <w:pPr>
              <w:spacing w:line="276" w:lineRule="auto"/>
              <w:rPr>
                <w:rFonts w:ascii="Calibri" w:hAnsi="Calibri" w:cs="Calibri"/>
              </w:rPr>
            </w:pPr>
            <w:r w:rsidRPr="00575425">
              <w:rPr>
                <w:rFonts w:ascii="Calibri" w:hAnsi="Calibri" w:cs="Calibri"/>
                <w:szCs w:val="24"/>
              </w:rPr>
              <w:t xml:space="preserve">Page </w:t>
            </w:r>
            <w:r w:rsidR="00946850" w:rsidRPr="00575425">
              <w:rPr>
                <w:rFonts w:ascii="Calibri" w:hAnsi="Calibri" w:cs="Calibri"/>
                <w:szCs w:val="24"/>
              </w:rPr>
              <w:t>6</w:t>
            </w:r>
          </w:p>
        </w:tc>
      </w:tr>
      <w:tr w:rsidR="00303F3F" w:rsidRPr="00575425" w14:paraId="73AF23B2" w14:textId="77777777" w:rsidTr="00AB6769">
        <w:tc>
          <w:tcPr>
            <w:tcW w:w="7738" w:type="dxa"/>
            <w:shd w:val="clear" w:color="auto" w:fill="auto"/>
          </w:tcPr>
          <w:p w14:paraId="24BC42F7" w14:textId="77777777" w:rsidR="00303F3F" w:rsidRPr="00575425" w:rsidRDefault="00946850" w:rsidP="004337EB">
            <w:pPr>
              <w:spacing w:line="276" w:lineRule="auto"/>
              <w:rPr>
                <w:rFonts w:ascii="Calibri" w:hAnsi="Calibri" w:cs="Calibri"/>
                <w:szCs w:val="24"/>
              </w:rPr>
            </w:pPr>
            <w:r w:rsidRPr="00575425">
              <w:rPr>
                <w:rFonts w:ascii="Calibri" w:hAnsi="Calibri" w:cs="Calibri"/>
                <w:szCs w:val="24"/>
              </w:rPr>
              <w:t>5</w:t>
            </w:r>
            <w:r w:rsidR="00303F3F" w:rsidRPr="00575425">
              <w:rPr>
                <w:rFonts w:ascii="Calibri" w:hAnsi="Calibri" w:cs="Calibri"/>
                <w:szCs w:val="24"/>
              </w:rPr>
              <w:t xml:space="preserve">. </w:t>
            </w:r>
            <w:r w:rsidR="00D75707" w:rsidRPr="00575425">
              <w:rPr>
                <w:rFonts w:ascii="Calibri" w:hAnsi="Calibri" w:cs="Calibri"/>
                <w:szCs w:val="24"/>
              </w:rPr>
              <w:t xml:space="preserve"> </w:t>
            </w:r>
            <w:r w:rsidR="004337EB" w:rsidRPr="00575425">
              <w:rPr>
                <w:rFonts w:ascii="Calibri" w:hAnsi="Calibri" w:cs="Calibri"/>
                <w:szCs w:val="24"/>
              </w:rPr>
              <w:t>Workplace</w:t>
            </w:r>
            <w:r w:rsidR="00303F3F" w:rsidRPr="00575425">
              <w:rPr>
                <w:rFonts w:ascii="Calibri" w:hAnsi="Calibri" w:cs="Calibri"/>
                <w:szCs w:val="24"/>
              </w:rPr>
              <w:t xml:space="preserve"> Health and Safety</w:t>
            </w:r>
          </w:p>
        </w:tc>
        <w:tc>
          <w:tcPr>
            <w:tcW w:w="1901" w:type="dxa"/>
            <w:shd w:val="clear" w:color="auto" w:fill="auto"/>
          </w:tcPr>
          <w:p w14:paraId="6561CAD4" w14:textId="63A61F0E" w:rsidR="00303F3F" w:rsidRPr="00575425" w:rsidRDefault="00303F3F" w:rsidP="00946850">
            <w:pPr>
              <w:spacing w:line="276" w:lineRule="auto"/>
              <w:rPr>
                <w:rFonts w:ascii="Calibri" w:hAnsi="Calibri" w:cs="Calibri"/>
              </w:rPr>
            </w:pPr>
            <w:r w:rsidRPr="00575425">
              <w:rPr>
                <w:rFonts w:ascii="Calibri" w:hAnsi="Calibri" w:cs="Calibri"/>
                <w:szCs w:val="24"/>
              </w:rPr>
              <w:t xml:space="preserve">Page </w:t>
            </w:r>
            <w:r w:rsidR="00B75E83">
              <w:rPr>
                <w:rFonts w:ascii="Calibri" w:hAnsi="Calibri" w:cs="Calibri"/>
                <w:szCs w:val="24"/>
              </w:rPr>
              <w:t>7</w:t>
            </w:r>
          </w:p>
        </w:tc>
      </w:tr>
      <w:tr w:rsidR="00303F3F" w:rsidRPr="00575425" w14:paraId="4764E609" w14:textId="77777777" w:rsidTr="00AB6769">
        <w:tc>
          <w:tcPr>
            <w:tcW w:w="7738" w:type="dxa"/>
            <w:shd w:val="clear" w:color="auto" w:fill="auto"/>
          </w:tcPr>
          <w:p w14:paraId="20F94719" w14:textId="77777777" w:rsidR="00303F3F" w:rsidRPr="00575425" w:rsidRDefault="00946850" w:rsidP="00303F3F">
            <w:pPr>
              <w:spacing w:line="276" w:lineRule="auto"/>
              <w:rPr>
                <w:rFonts w:ascii="Calibri" w:hAnsi="Calibri" w:cs="Calibri"/>
                <w:szCs w:val="24"/>
              </w:rPr>
            </w:pPr>
            <w:r w:rsidRPr="00575425">
              <w:rPr>
                <w:rFonts w:ascii="Calibri" w:hAnsi="Calibri" w:cs="Calibri"/>
                <w:szCs w:val="24"/>
              </w:rPr>
              <w:t>6</w:t>
            </w:r>
            <w:r w:rsidR="00303F3F" w:rsidRPr="00575425">
              <w:rPr>
                <w:rFonts w:ascii="Calibri" w:hAnsi="Calibri" w:cs="Calibri"/>
                <w:szCs w:val="24"/>
              </w:rPr>
              <w:t>.</w:t>
            </w:r>
            <w:r w:rsidR="00D75707" w:rsidRPr="00575425">
              <w:rPr>
                <w:rFonts w:ascii="Calibri" w:hAnsi="Calibri" w:cs="Calibri"/>
                <w:szCs w:val="24"/>
              </w:rPr>
              <w:t xml:space="preserve"> </w:t>
            </w:r>
            <w:r w:rsidR="00303F3F" w:rsidRPr="00575425">
              <w:rPr>
                <w:rFonts w:ascii="Calibri" w:hAnsi="Calibri" w:cs="Calibri"/>
                <w:szCs w:val="24"/>
              </w:rPr>
              <w:t xml:space="preserve"> Industry Consultation</w:t>
            </w:r>
          </w:p>
        </w:tc>
        <w:tc>
          <w:tcPr>
            <w:tcW w:w="1901" w:type="dxa"/>
            <w:shd w:val="clear" w:color="auto" w:fill="auto"/>
          </w:tcPr>
          <w:p w14:paraId="16293F0F" w14:textId="77777777" w:rsidR="00303F3F" w:rsidRPr="00575425" w:rsidRDefault="00303F3F" w:rsidP="00946850">
            <w:pPr>
              <w:spacing w:line="276" w:lineRule="auto"/>
              <w:rPr>
                <w:rFonts w:ascii="Calibri" w:hAnsi="Calibri" w:cs="Calibri"/>
              </w:rPr>
            </w:pPr>
            <w:r w:rsidRPr="00575425">
              <w:rPr>
                <w:rFonts w:ascii="Calibri" w:hAnsi="Calibri" w:cs="Calibri"/>
                <w:szCs w:val="24"/>
              </w:rPr>
              <w:t xml:space="preserve">Page </w:t>
            </w:r>
            <w:r w:rsidR="00946850" w:rsidRPr="00575425">
              <w:rPr>
                <w:rFonts w:ascii="Calibri" w:hAnsi="Calibri" w:cs="Calibri"/>
                <w:szCs w:val="24"/>
              </w:rPr>
              <w:t>7</w:t>
            </w:r>
          </w:p>
        </w:tc>
      </w:tr>
      <w:tr w:rsidR="00303F3F" w:rsidRPr="00575425" w14:paraId="35B4ECD3" w14:textId="77777777" w:rsidTr="00AB6769">
        <w:tc>
          <w:tcPr>
            <w:tcW w:w="7738" w:type="dxa"/>
            <w:shd w:val="clear" w:color="auto" w:fill="auto"/>
          </w:tcPr>
          <w:p w14:paraId="04D9BAF8" w14:textId="77777777" w:rsidR="00303F3F" w:rsidRPr="00575425" w:rsidRDefault="00946850" w:rsidP="00303F3F">
            <w:pPr>
              <w:spacing w:line="276" w:lineRule="auto"/>
              <w:rPr>
                <w:rFonts w:ascii="Calibri" w:hAnsi="Calibri" w:cs="Calibri"/>
                <w:szCs w:val="24"/>
              </w:rPr>
            </w:pPr>
            <w:r w:rsidRPr="00575425">
              <w:rPr>
                <w:rFonts w:ascii="Calibri" w:hAnsi="Calibri" w:cs="Calibri"/>
                <w:szCs w:val="24"/>
              </w:rPr>
              <w:t>7</w:t>
            </w:r>
            <w:r w:rsidR="00303F3F" w:rsidRPr="00575425">
              <w:rPr>
                <w:rFonts w:ascii="Calibri" w:hAnsi="Calibri" w:cs="Calibri"/>
                <w:szCs w:val="24"/>
              </w:rPr>
              <w:t xml:space="preserve">. </w:t>
            </w:r>
            <w:r w:rsidR="00D75707" w:rsidRPr="00575425">
              <w:rPr>
                <w:rFonts w:ascii="Calibri" w:hAnsi="Calibri" w:cs="Calibri"/>
                <w:szCs w:val="24"/>
              </w:rPr>
              <w:t xml:space="preserve"> </w:t>
            </w:r>
            <w:r w:rsidR="00303F3F" w:rsidRPr="00575425">
              <w:rPr>
                <w:rFonts w:ascii="Calibri" w:hAnsi="Calibri" w:cs="Calibri"/>
                <w:szCs w:val="24"/>
              </w:rPr>
              <w:t>Continuous Improvement</w:t>
            </w:r>
          </w:p>
        </w:tc>
        <w:tc>
          <w:tcPr>
            <w:tcW w:w="1901" w:type="dxa"/>
            <w:shd w:val="clear" w:color="auto" w:fill="auto"/>
          </w:tcPr>
          <w:p w14:paraId="2FE66B73" w14:textId="77777777" w:rsidR="00303F3F" w:rsidRPr="00575425" w:rsidRDefault="00303F3F" w:rsidP="00946850">
            <w:pPr>
              <w:spacing w:line="276" w:lineRule="auto"/>
              <w:rPr>
                <w:rFonts w:ascii="Calibri" w:hAnsi="Calibri" w:cs="Calibri"/>
              </w:rPr>
            </w:pPr>
            <w:r w:rsidRPr="00575425">
              <w:rPr>
                <w:rFonts w:ascii="Calibri" w:hAnsi="Calibri" w:cs="Calibri"/>
                <w:szCs w:val="24"/>
              </w:rPr>
              <w:t xml:space="preserve">Page </w:t>
            </w:r>
            <w:r w:rsidR="00946850" w:rsidRPr="00575425">
              <w:rPr>
                <w:rFonts w:ascii="Calibri" w:hAnsi="Calibri" w:cs="Calibri"/>
                <w:szCs w:val="24"/>
              </w:rPr>
              <w:t>7</w:t>
            </w:r>
          </w:p>
        </w:tc>
      </w:tr>
      <w:tr w:rsidR="00303F3F" w:rsidRPr="00575425" w14:paraId="710ADDAC" w14:textId="77777777" w:rsidTr="00AB6769">
        <w:tc>
          <w:tcPr>
            <w:tcW w:w="7738" w:type="dxa"/>
            <w:shd w:val="clear" w:color="auto" w:fill="auto"/>
          </w:tcPr>
          <w:p w14:paraId="78EE3084" w14:textId="77777777" w:rsidR="00303F3F" w:rsidRPr="00575425" w:rsidRDefault="00946850" w:rsidP="00303F3F">
            <w:pPr>
              <w:spacing w:line="276" w:lineRule="auto"/>
              <w:rPr>
                <w:rFonts w:ascii="Calibri" w:hAnsi="Calibri" w:cs="Calibri"/>
                <w:szCs w:val="24"/>
              </w:rPr>
            </w:pPr>
            <w:r w:rsidRPr="00575425">
              <w:rPr>
                <w:rFonts w:ascii="Calibri" w:hAnsi="Calibri" w:cs="Calibri"/>
                <w:szCs w:val="24"/>
              </w:rPr>
              <w:t>8</w:t>
            </w:r>
            <w:r w:rsidR="00303F3F" w:rsidRPr="00575425">
              <w:rPr>
                <w:rFonts w:ascii="Calibri" w:hAnsi="Calibri" w:cs="Calibri"/>
                <w:szCs w:val="24"/>
              </w:rPr>
              <w:t xml:space="preserve">. </w:t>
            </w:r>
            <w:r w:rsidR="00D75707" w:rsidRPr="00575425">
              <w:rPr>
                <w:rFonts w:ascii="Calibri" w:hAnsi="Calibri" w:cs="Calibri"/>
                <w:szCs w:val="24"/>
              </w:rPr>
              <w:t xml:space="preserve"> </w:t>
            </w:r>
            <w:r w:rsidR="00303F3F" w:rsidRPr="00575425">
              <w:rPr>
                <w:rFonts w:ascii="Calibri" w:hAnsi="Calibri" w:cs="Calibri"/>
                <w:szCs w:val="24"/>
              </w:rPr>
              <w:t>Recognition of Prior Learning</w:t>
            </w:r>
          </w:p>
        </w:tc>
        <w:tc>
          <w:tcPr>
            <w:tcW w:w="1901" w:type="dxa"/>
            <w:shd w:val="clear" w:color="auto" w:fill="auto"/>
          </w:tcPr>
          <w:p w14:paraId="64C83E4C" w14:textId="2F1A25E3" w:rsidR="00303F3F" w:rsidRPr="00575425" w:rsidRDefault="00303F3F" w:rsidP="00946850">
            <w:pPr>
              <w:spacing w:line="276" w:lineRule="auto"/>
              <w:rPr>
                <w:rFonts w:ascii="Calibri" w:hAnsi="Calibri" w:cs="Calibri"/>
              </w:rPr>
            </w:pPr>
            <w:r w:rsidRPr="00575425">
              <w:rPr>
                <w:rFonts w:ascii="Calibri" w:hAnsi="Calibri" w:cs="Calibri"/>
                <w:szCs w:val="24"/>
              </w:rPr>
              <w:t xml:space="preserve">Page </w:t>
            </w:r>
            <w:r w:rsidR="00B75E83">
              <w:rPr>
                <w:rFonts w:ascii="Calibri" w:hAnsi="Calibri" w:cs="Calibri"/>
                <w:szCs w:val="24"/>
              </w:rPr>
              <w:t>8</w:t>
            </w:r>
          </w:p>
        </w:tc>
      </w:tr>
      <w:tr w:rsidR="00303F3F" w:rsidRPr="00575425" w14:paraId="72338BD0" w14:textId="77777777" w:rsidTr="00AB6769">
        <w:tc>
          <w:tcPr>
            <w:tcW w:w="7738" w:type="dxa"/>
            <w:shd w:val="clear" w:color="auto" w:fill="auto"/>
          </w:tcPr>
          <w:p w14:paraId="48E6F72F" w14:textId="77777777" w:rsidR="00303F3F" w:rsidRPr="00575425" w:rsidRDefault="00946850" w:rsidP="00303F3F">
            <w:pPr>
              <w:spacing w:line="276" w:lineRule="auto"/>
              <w:rPr>
                <w:rFonts w:ascii="Calibri" w:hAnsi="Calibri" w:cs="Calibri"/>
                <w:szCs w:val="24"/>
              </w:rPr>
            </w:pPr>
            <w:r w:rsidRPr="00575425">
              <w:rPr>
                <w:rFonts w:ascii="Calibri" w:hAnsi="Calibri" w:cs="Calibri"/>
                <w:szCs w:val="24"/>
              </w:rPr>
              <w:t>9</w:t>
            </w:r>
            <w:r w:rsidR="00303F3F" w:rsidRPr="00575425">
              <w:rPr>
                <w:rFonts w:ascii="Calibri" w:hAnsi="Calibri" w:cs="Calibri"/>
                <w:szCs w:val="24"/>
              </w:rPr>
              <w:t xml:space="preserve">. </w:t>
            </w:r>
            <w:r w:rsidR="00D75707" w:rsidRPr="00575425">
              <w:rPr>
                <w:rFonts w:ascii="Calibri" w:hAnsi="Calibri" w:cs="Calibri"/>
                <w:szCs w:val="24"/>
              </w:rPr>
              <w:t xml:space="preserve"> </w:t>
            </w:r>
            <w:r w:rsidR="00303F3F" w:rsidRPr="00575425">
              <w:rPr>
                <w:rFonts w:ascii="Calibri" w:hAnsi="Calibri" w:cs="Calibri"/>
                <w:szCs w:val="24"/>
              </w:rPr>
              <w:t xml:space="preserve">Credit Transfer </w:t>
            </w:r>
          </w:p>
        </w:tc>
        <w:tc>
          <w:tcPr>
            <w:tcW w:w="1901" w:type="dxa"/>
            <w:shd w:val="clear" w:color="auto" w:fill="auto"/>
          </w:tcPr>
          <w:p w14:paraId="5FA5AEE6" w14:textId="505EDDE0" w:rsidR="00303F3F" w:rsidRPr="00575425" w:rsidRDefault="00303F3F" w:rsidP="00946850">
            <w:pPr>
              <w:spacing w:line="276" w:lineRule="auto"/>
              <w:rPr>
                <w:rFonts w:ascii="Calibri" w:hAnsi="Calibri" w:cs="Calibri"/>
              </w:rPr>
            </w:pPr>
            <w:r w:rsidRPr="00575425">
              <w:rPr>
                <w:rFonts w:ascii="Calibri" w:hAnsi="Calibri" w:cs="Calibri"/>
                <w:szCs w:val="24"/>
              </w:rPr>
              <w:t xml:space="preserve">Page </w:t>
            </w:r>
            <w:r w:rsidR="00B75E83">
              <w:rPr>
                <w:rFonts w:ascii="Calibri" w:hAnsi="Calibri" w:cs="Calibri"/>
                <w:szCs w:val="24"/>
              </w:rPr>
              <w:t>8</w:t>
            </w:r>
          </w:p>
        </w:tc>
      </w:tr>
      <w:tr w:rsidR="00303F3F" w:rsidRPr="00575425" w14:paraId="69CE2468" w14:textId="77777777" w:rsidTr="00AB6769">
        <w:tc>
          <w:tcPr>
            <w:tcW w:w="7738" w:type="dxa"/>
            <w:shd w:val="clear" w:color="auto" w:fill="auto"/>
          </w:tcPr>
          <w:p w14:paraId="3E8797BC" w14:textId="77777777" w:rsidR="00303F3F" w:rsidRPr="00575425" w:rsidRDefault="00303F3F" w:rsidP="00946850">
            <w:pPr>
              <w:spacing w:line="276" w:lineRule="auto"/>
              <w:rPr>
                <w:rFonts w:ascii="Calibri" w:hAnsi="Calibri" w:cs="Calibri"/>
                <w:szCs w:val="24"/>
              </w:rPr>
            </w:pPr>
            <w:r w:rsidRPr="00575425">
              <w:rPr>
                <w:rFonts w:ascii="Calibri" w:hAnsi="Calibri" w:cs="Calibri"/>
                <w:szCs w:val="24"/>
              </w:rPr>
              <w:t>1</w:t>
            </w:r>
            <w:r w:rsidR="00946850" w:rsidRPr="00575425">
              <w:rPr>
                <w:rFonts w:ascii="Calibri" w:hAnsi="Calibri" w:cs="Calibri"/>
                <w:szCs w:val="24"/>
              </w:rPr>
              <w:t>0</w:t>
            </w:r>
            <w:r w:rsidRPr="00575425">
              <w:rPr>
                <w:rFonts w:ascii="Calibri" w:hAnsi="Calibri" w:cs="Calibri"/>
                <w:szCs w:val="24"/>
              </w:rPr>
              <w:t>. National Recognition</w:t>
            </w:r>
          </w:p>
        </w:tc>
        <w:tc>
          <w:tcPr>
            <w:tcW w:w="1901" w:type="dxa"/>
            <w:shd w:val="clear" w:color="auto" w:fill="auto"/>
          </w:tcPr>
          <w:p w14:paraId="72D4D3CC" w14:textId="77777777" w:rsidR="00303F3F" w:rsidRPr="00575425" w:rsidRDefault="00303F3F" w:rsidP="00946850">
            <w:pPr>
              <w:spacing w:line="276" w:lineRule="auto"/>
              <w:rPr>
                <w:rFonts w:ascii="Calibri" w:hAnsi="Calibri" w:cs="Calibri"/>
              </w:rPr>
            </w:pPr>
            <w:r w:rsidRPr="00575425">
              <w:rPr>
                <w:rFonts w:ascii="Calibri" w:hAnsi="Calibri" w:cs="Calibri"/>
                <w:szCs w:val="24"/>
              </w:rPr>
              <w:t xml:space="preserve">Page </w:t>
            </w:r>
            <w:r w:rsidR="00946850" w:rsidRPr="00575425">
              <w:rPr>
                <w:rFonts w:ascii="Calibri" w:hAnsi="Calibri" w:cs="Calibri"/>
                <w:szCs w:val="24"/>
              </w:rPr>
              <w:t>8</w:t>
            </w:r>
          </w:p>
        </w:tc>
      </w:tr>
      <w:tr w:rsidR="00303F3F" w:rsidRPr="00575425" w14:paraId="68BF7197" w14:textId="77777777" w:rsidTr="00AB6769">
        <w:tc>
          <w:tcPr>
            <w:tcW w:w="7738" w:type="dxa"/>
            <w:shd w:val="clear" w:color="auto" w:fill="auto"/>
          </w:tcPr>
          <w:p w14:paraId="245787D1" w14:textId="77777777" w:rsidR="00303F3F" w:rsidRPr="00575425" w:rsidRDefault="00303F3F" w:rsidP="00946850">
            <w:pPr>
              <w:spacing w:line="276" w:lineRule="auto"/>
              <w:rPr>
                <w:rFonts w:ascii="Calibri" w:hAnsi="Calibri" w:cs="Calibri"/>
                <w:szCs w:val="24"/>
              </w:rPr>
            </w:pPr>
            <w:r w:rsidRPr="00575425">
              <w:rPr>
                <w:rFonts w:ascii="Calibri" w:hAnsi="Calibri" w:cs="Calibri"/>
                <w:szCs w:val="24"/>
              </w:rPr>
              <w:t>1</w:t>
            </w:r>
            <w:r w:rsidR="00946850" w:rsidRPr="00575425">
              <w:rPr>
                <w:rFonts w:ascii="Calibri" w:hAnsi="Calibri" w:cs="Calibri"/>
                <w:szCs w:val="24"/>
              </w:rPr>
              <w:t>1</w:t>
            </w:r>
            <w:r w:rsidRPr="00575425">
              <w:rPr>
                <w:rFonts w:ascii="Calibri" w:hAnsi="Calibri" w:cs="Calibri"/>
                <w:szCs w:val="24"/>
              </w:rPr>
              <w:t>. Structured Workplace Learning</w:t>
            </w:r>
          </w:p>
        </w:tc>
        <w:tc>
          <w:tcPr>
            <w:tcW w:w="1901" w:type="dxa"/>
            <w:shd w:val="clear" w:color="auto" w:fill="auto"/>
          </w:tcPr>
          <w:p w14:paraId="4D023531" w14:textId="6516B80C" w:rsidR="00303F3F" w:rsidRPr="00575425" w:rsidRDefault="00303F3F" w:rsidP="00946850">
            <w:pPr>
              <w:spacing w:line="276" w:lineRule="auto"/>
              <w:rPr>
                <w:rFonts w:ascii="Calibri" w:hAnsi="Calibri" w:cs="Calibri"/>
              </w:rPr>
            </w:pPr>
            <w:r w:rsidRPr="00575425">
              <w:rPr>
                <w:rFonts w:ascii="Calibri" w:hAnsi="Calibri" w:cs="Calibri"/>
                <w:szCs w:val="24"/>
              </w:rPr>
              <w:t xml:space="preserve">Page </w:t>
            </w:r>
            <w:r w:rsidR="00B75E83">
              <w:rPr>
                <w:rFonts w:ascii="Calibri" w:hAnsi="Calibri" w:cs="Calibri"/>
                <w:szCs w:val="24"/>
              </w:rPr>
              <w:t>9</w:t>
            </w:r>
          </w:p>
        </w:tc>
      </w:tr>
      <w:tr w:rsidR="00303F3F" w:rsidRPr="00575425" w14:paraId="727A35F6" w14:textId="77777777" w:rsidTr="00AB6769">
        <w:tc>
          <w:tcPr>
            <w:tcW w:w="7738" w:type="dxa"/>
            <w:shd w:val="clear" w:color="auto" w:fill="auto"/>
          </w:tcPr>
          <w:p w14:paraId="13759110" w14:textId="77777777" w:rsidR="00303F3F" w:rsidRPr="00575425" w:rsidRDefault="00303F3F" w:rsidP="00946850">
            <w:pPr>
              <w:spacing w:line="276" w:lineRule="auto"/>
              <w:rPr>
                <w:rFonts w:ascii="Calibri" w:hAnsi="Calibri" w:cs="Calibri"/>
                <w:szCs w:val="24"/>
              </w:rPr>
            </w:pPr>
            <w:r w:rsidRPr="00575425">
              <w:rPr>
                <w:rFonts w:ascii="Calibri" w:hAnsi="Calibri" w:cs="Calibri"/>
                <w:szCs w:val="24"/>
              </w:rPr>
              <w:t>1</w:t>
            </w:r>
            <w:r w:rsidR="00946850" w:rsidRPr="00575425">
              <w:rPr>
                <w:rFonts w:ascii="Calibri" w:hAnsi="Calibri" w:cs="Calibri"/>
                <w:szCs w:val="24"/>
              </w:rPr>
              <w:t>2</w:t>
            </w:r>
            <w:r w:rsidRPr="00575425">
              <w:rPr>
                <w:rFonts w:ascii="Calibri" w:hAnsi="Calibri" w:cs="Calibri"/>
                <w:szCs w:val="24"/>
              </w:rPr>
              <w:t>. Australian School based Apprenticeships</w:t>
            </w:r>
          </w:p>
        </w:tc>
        <w:tc>
          <w:tcPr>
            <w:tcW w:w="1901" w:type="dxa"/>
            <w:shd w:val="clear" w:color="auto" w:fill="auto"/>
          </w:tcPr>
          <w:p w14:paraId="204AD92C" w14:textId="0C6811C9" w:rsidR="00303F3F" w:rsidRPr="00575425" w:rsidRDefault="00303F3F" w:rsidP="00946850">
            <w:pPr>
              <w:spacing w:line="276" w:lineRule="auto"/>
              <w:rPr>
                <w:rFonts w:ascii="Calibri" w:hAnsi="Calibri" w:cs="Calibri"/>
              </w:rPr>
            </w:pPr>
            <w:r w:rsidRPr="00575425">
              <w:rPr>
                <w:rFonts w:ascii="Calibri" w:hAnsi="Calibri" w:cs="Calibri"/>
                <w:szCs w:val="24"/>
              </w:rPr>
              <w:t xml:space="preserve">Page </w:t>
            </w:r>
            <w:r w:rsidR="00B75E83">
              <w:rPr>
                <w:rFonts w:ascii="Calibri" w:hAnsi="Calibri" w:cs="Calibri"/>
                <w:szCs w:val="24"/>
              </w:rPr>
              <w:t>9</w:t>
            </w:r>
          </w:p>
        </w:tc>
      </w:tr>
      <w:tr w:rsidR="00303F3F" w:rsidRPr="00575425" w14:paraId="77BED7F7" w14:textId="77777777" w:rsidTr="00AB6769">
        <w:tc>
          <w:tcPr>
            <w:tcW w:w="7738" w:type="dxa"/>
            <w:shd w:val="clear" w:color="auto" w:fill="auto"/>
          </w:tcPr>
          <w:p w14:paraId="55751B6C" w14:textId="18FA4578" w:rsidR="00303F3F" w:rsidRPr="00575425" w:rsidRDefault="00303F3F" w:rsidP="00946850">
            <w:pPr>
              <w:spacing w:line="276" w:lineRule="auto"/>
              <w:rPr>
                <w:rFonts w:ascii="Calibri" w:hAnsi="Calibri" w:cs="Calibri"/>
                <w:szCs w:val="24"/>
              </w:rPr>
            </w:pPr>
            <w:r w:rsidRPr="00575425">
              <w:rPr>
                <w:rFonts w:ascii="Calibri" w:hAnsi="Calibri" w:cs="Calibri"/>
                <w:szCs w:val="24"/>
              </w:rPr>
              <w:t>1</w:t>
            </w:r>
            <w:r w:rsidR="00946850" w:rsidRPr="00575425">
              <w:rPr>
                <w:rFonts w:ascii="Calibri" w:hAnsi="Calibri" w:cs="Calibri"/>
                <w:szCs w:val="24"/>
              </w:rPr>
              <w:t>3</w:t>
            </w:r>
            <w:r w:rsidRPr="00575425">
              <w:rPr>
                <w:rFonts w:ascii="Calibri" w:hAnsi="Calibri" w:cs="Calibri"/>
                <w:szCs w:val="24"/>
              </w:rPr>
              <w:t xml:space="preserve">. Students with </w:t>
            </w:r>
            <w:r w:rsidR="000B0B59">
              <w:rPr>
                <w:rFonts w:ascii="Calibri" w:hAnsi="Calibri" w:cs="Calibri"/>
                <w:szCs w:val="24"/>
              </w:rPr>
              <w:t>Additional</w:t>
            </w:r>
            <w:r w:rsidRPr="00575425">
              <w:rPr>
                <w:rFonts w:ascii="Calibri" w:hAnsi="Calibri" w:cs="Calibri"/>
                <w:szCs w:val="24"/>
              </w:rPr>
              <w:t xml:space="preserve"> Needs</w:t>
            </w:r>
          </w:p>
        </w:tc>
        <w:tc>
          <w:tcPr>
            <w:tcW w:w="1901" w:type="dxa"/>
            <w:shd w:val="clear" w:color="auto" w:fill="auto"/>
          </w:tcPr>
          <w:p w14:paraId="08A9DE39" w14:textId="1744CC5E" w:rsidR="00303F3F" w:rsidRPr="00575425" w:rsidRDefault="00303F3F" w:rsidP="00946850">
            <w:pPr>
              <w:spacing w:line="276" w:lineRule="auto"/>
              <w:rPr>
                <w:rFonts w:ascii="Calibri" w:hAnsi="Calibri" w:cs="Calibri"/>
              </w:rPr>
            </w:pPr>
            <w:r w:rsidRPr="00575425">
              <w:rPr>
                <w:rFonts w:ascii="Calibri" w:hAnsi="Calibri" w:cs="Calibri"/>
                <w:szCs w:val="24"/>
              </w:rPr>
              <w:t xml:space="preserve">Page </w:t>
            </w:r>
            <w:r w:rsidR="00B75E83">
              <w:rPr>
                <w:rFonts w:ascii="Calibri" w:hAnsi="Calibri" w:cs="Calibri"/>
                <w:szCs w:val="24"/>
              </w:rPr>
              <w:t>10</w:t>
            </w:r>
          </w:p>
        </w:tc>
      </w:tr>
      <w:tr w:rsidR="00303F3F" w:rsidRPr="00575425" w14:paraId="7C553769" w14:textId="77777777" w:rsidTr="00AB6769">
        <w:tc>
          <w:tcPr>
            <w:tcW w:w="7738" w:type="dxa"/>
            <w:shd w:val="clear" w:color="auto" w:fill="auto"/>
          </w:tcPr>
          <w:p w14:paraId="6F7025D3" w14:textId="77777777" w:rsidR="00303F3F" w:rsidRPr="00575425" w:rsidRDefault="00946850" w:rsidP="00303F3F">
            <w:pPr>
              <w:spacing w:line="276" w:lineRule="auto"/>
              <w:rPr>
                <w:rFonts w:ascii="Calibri" w:hAnsi="Calibri" w:cs="Calibri"/>
                <w:szCs w:val="24"/>
              </w:rPr>
            </w:pPr>
            <w:r w:rsidRPr="00575425">
              <w:rPr>
                <w:rFonts w:ascii="Calibri" w:hAnsi="Calibri" w:cs="Calibri"/>
                <w:szCs w:val="24"/>
              </w:rPr>
              <w:t>14</w:t>
            </w:r>
            <w:r w:rsidR="00303F3F" w:rsidRPr="00575425">
              <w:rPr>
                <w:rFonts w:ascii="Calibri" w:hAnsi="Calibri" w:cs="Calibri"/>
                <w:szCs w:val="24"/>
              </w:rPr>
              <w:t>. Complaints Procedures</w:t>
            </w:r>
            <w:r w:rsidR="00AA2ECF" w:rsidRPr="00575425">
              <w:rPr>
                <w:rFonts w:ascii="Calibri" w:hAnsi="Calibri" w:cs="Calibri"/>
                <w:szCs w:val="24"/>
              </w:rPr>
              <w:t xml:space="preserve"> </w:t>
            </w:r>
          </w:p>
        </w:tc>
        <w:tc>
          <w:tcPr>
            <w:tcW w:w="1901" w:type="dxa"/>
            <w:shd w:val="clear" w:color="auto" w:fill="auto"/>
          </w:tcPr>
          <w:p w14:paraId="3C67FCAC" w14:textId="3E8CD35E" w:rsidR="00303F3F" w:rsidRPr="00575425" w:rsidRDefault="00303F3F" w:rsidP="00946850">
            <w:pPr>
              <w:spacing w:line="276" w:lineRule="auto"/>
              <w:rPr>
                <w:rFonts w:ascii="Calibri" w:hAnsi="Calibri" w:cs="Calibri"/>
              </w:rPr>
            </w:pPr>
            <w:r w:rsidRPr="00575425">
              <w:rPr>
                <w:rFonts w:ascii="Calibri" w:hAnsi="Calibri" w:cs="Calibri"/>
                <w:szCs w:val="24"/>
              </w:rPr>
              <w:t xml:space="preserve">Page </w:t>
            </w:r>
            <w:r w:rsidR="00B75E83">
              <w:rPr>
                <w:rFonts w:ascii="Calibri" w:hAnsi="Calibri" w:cs="Calibri"/>
                <w:szCs w:val="24"/>
              </w:rPr>
              <w:t>10</w:t>
            </w:r>
          </w:p>
        </w:tc>
      </w:tr>
      <w:tr w:rsidR="00303F3F" w:rsidRPr="00575425" w14:paraId="23050F0D" w14:textId="77777777" w:rsidTr="00AB6769">
        <w:tc>
          <w:tcPr>
            <w:tcW w:w="7738" w:type="dxa"/>
            <w:shd w:val="clear" w:color="auto" w:fill="auto"/>
          </w:tcPr>
          <w:p w14:paraId="6C3BAAAE" w14:textId="77777777" w:rsidR="00303F3F" w:rsidRPr="00575425" w:rsidRDefault="00946850" w:rsidP="00303F3F">
            <w:pPr>
              <w:spacing w:line="276" w:lineRule="auto"/>
              <w:rPr>
                <w:rFonts w:ascii="Calibri" w:hAnsi="Calibri" w:cs="Calibri"/>
                <w:szCs w:val="24"/>
              </w:rPr>
            </w:pPr>
            <w:r w:rsidRPr="00575425">
              <w:rPr>
                <w:rFonts w:ascii="Calibri" w:hAnsi="Calibri" w:cs="Calibri"/>
                <w:szCs w:val="24"/>
              </w:rPr>
              <w:t>15</w:t>
            </w:r>
            <w:r w:rsidR="00303F3F" w:rsidRPr="00575425">
              <w:rPr>
                <w:rFonts w:ascii="Calibri" w:hAnsi="Calibri" w:cs="Calibri"/>
                <w:szCs w:val="24"/>
              </w:rPr>
              <w:t>.  VET Study</w:t>
            </w:r>
          </w:p>
        </w:tc>
        <w:tc>
          <w:tcPr>
            <w:tcW w:w="1901" w:type="dxa"/>
            <w:shd w:val="clear" w:color="auto" w:fill="auto"/>
          </w:tcPr>
          <w:p w14:paraId="480FD902" w14:textId="74FC3783" w:rsidR="00303F3F" w:rsidRPr="00575425" w:rsidRDefault="00303F3F" w:rsidP="00946850">
            <w:pPr>
              <w:spacing w:line="276" w:lineRule="auto"/>
              <w:rPr>
                <w:rFonts w:ascii="Calibri" w:hAnsi="Calibri" w:cs="Calibri"/>
              </w:rPr>
            </w:pPr>
            <w:r w:rsidRPr="00575425">
              <w:rPr>
                <w:rFonts w:ascii="Calibri" w:hAnsi="Calibri" w:cs="Calibri"/>
                <w:szCs w:val="24"/>
              </w:rPr>
              <w:t xml:space="preserve">Page </w:t>
            </w:r>
            <w:r w:rsidR="00E4552E" w:rsidRPr="00575425">
              <w:rPr>
                <w:rFonts w:ascii="Calibri" w:hAnsi="Calibri" w:cs="Calibri"/>
                <w:szCs w:val="24"/>
              </w:rPr>
              <w:t>1</w:t>
            </w:r>
            <w:r w:rsidR="00B75E83">
              <w:rPr>
                <w:rFonts w:ascii="Calibri" w:hAnsi="Calibri" w:cs="Calibri"/>
                <w:szCs w:val="24"/>
              </w:rPr>
              <w:t>1</w:t>
            </w:r>
          </w:p>
        </w:tc>
      </w:tr>
      <w:tr w:rsidR="00303F3F" w:rsidRPr="00575425" w14:paraId="67D3E226" w14:textId="77777777" w:rsidTr="00AB6769">
        <w:tc>
          <w:tcPr>
            <w:tcW w:w="7738" w:type="dxa"/>
            <w:shd w:val="clear" w:color="auto" w:fill="auto"/>
          </w:tcPr>
          <w:p w14:paraId="141F19BA" w14:textId="77777777" w:rsidR="00303F3F" w:rsidRPr="00575425" w:rsidRDefault="00946850" w:rsidP="00303F3F">
            <w:pPr>
              <w:spacing w:line="276" w:lineRule="auto"/>
              <w:rPr>
                <w:rFonts w:ascii="Calibri" w:hAnsi="Calibri" w:cs="Calibri"/>
                <w:szCs w:val="24"/>
              </w:rPr>
            </w:pPr>
            <w:r w:rsidRPr="00575425">
              <w:rPr>
                <w:rFonts w:ascii="Calibri" w:hAnsi="Calibri" w:cs="Calibri"/>
                <w:szCs w:val="24"/>
              </w:rPr>
              <w:t>16</w:t>
            </w:r>
            <w:r w:rsidR="00303F3F" w:rsidRPr="00575425">
              <w:rPr>
                <w:rFonts w:ascii="Calibri" w:hAnsi="Calibri" w:cs="Calibri"/>
                <w:szCs w:val="24"/>
              </w:rPr>
              <w:t xml:space="preserve">.  </w:t>
            </w:r>
            <w:r w:rsidR="00303F3F" w:rsidRPr="00575425">
              <w:rPr>
                <w:rFonts w:ascii="Calibri" w:hAnsi="Calibri" w:cs="Calibri"/>
              </w:rPr>
              <w:t>Pathways for Students After Vocational Education</w:t>
            </w:r>
          </w:p>
        </w:tc>
        <w:tc>
          <w:tcPr>
            <w:tcW w:w="1901" w:type="dxa"/>
            <w:shd w:val="clear" w:color="auto" w:fill="auto"/>
          </w:tcPr>
          <w:p w14:paraId="082AAA4C" w14:textId="615AD9DC" w:rsidR="00303F3F" w:rsidRPr="00575425" w:rsidRDefault="00303F3F" w:rsidP="00303F3F">
            <w:pPr>
              <w:spacing w:line="276" w:lineRule="auto"/>
              <w:rPr>
                <w:rFonts w:ascii="Calibri" w:hAnsi="Calibri" w:cs="Calibri"/>
              </w:rPr>
            </w:pPr>
            <w:r w:rsidRPr="00575425">
              <w:rPr>
                <w:rFonts w:ascii="Calibri" w:hAnsi="Calibri" w:cs="Calibri"/>
                <w:szCs w:val="24"/>
              </w:rPr>
              <w:t xml:space="preserve">Page </w:t>
            </w:r>
            <w:r w:rsidR="00946850" w:rsidRPr="00575425">
              <w:rPr>
                <w:rFonts w:ascii="Calibri" w:hAnsi="Calibri" w:cs="Calibri"/>
                <w:szCs w:val="24"/>
              </w:rPr>
              <w:t>1</w:t>
            </w:r>
            <w:r w:rsidR="00B75E83">
              <w:rPr>
                <w:rFonts w:ascii="Calibri" w:hAnsi="Calibri" w:cs="Calibri"/>
                <w:szCs w:val="24"/>
              </w:rPr>
              <w:t>1</w:t>
            </w:r>
          </w:p>
        </w:tc>
      </w:tr>
      <w:tr w:rsidR="00BE1627" w:rsidRPr="00575425" w14:paraId="631D9190" w14:textId="77777777" w:rsidTr="00AB6769">
        <w:tc>
          <w:tcPr>
            <w:tcW w:w="7738" w:type="dxa"/>
            <w:shd w:val="clear" w:color="auto" w:fill="auto"/>
          </w:tcPr>
          <w:p w14:paraId="4697C304" w14:textId="77777777" w:rsidR="00BE1627" w:rsidRPr="00575425" w:rsidRDefault="00946850" w:rsidP="00303F3F">
            <w:pPr>
              <w:spacing w:line="276" w:lineRule="auto"/>
              <w:rPr>
                <w:rFonts w:ascii="Calibri" w:hAnsi="Calibri" w:cs="Calibri"/>
                <w:szCs w:val="24"/>
              </w:rPr>
            </w:pPr>
            <w:r w:rsidRPr="00575425">
              <w:rPr>
                <w:rFonts w:ascii="Calibri" w:hAnsi="Calibri" w:cs="Calibri"/>
                <w:szCs w:val="24"/>
              </w:rPr>
              <w:t>17</w:t>
            </w:r>
            <w:r w:rsidR="00E03F2B" w:rsidRPr="00575425">
              <w:rPr>
                <w:rFonts w:ascii="Calibri" w:hAnsi="Calibri" w:cs="Calibri"/>
                <w:szCs w:val="24"/>
              </w:rPr>
              <w:t>.  VET Queries</w:t>
            </w:r>
          </w:p>
        </w:tc>
        <w:tc>
          <w:tcPr>
            <w:tcW w:w="1901" w:type="dxa"/>
            <w:shd w:val="clear" w:color="auto" w:fill="auto"/>
          </w:tcPr>
          <w:p w14:paraId="472149EB" w14:textId="335B219F" w:rsidR="00BE1627" w:rsidRPr="00575425" w:rsidRDefault="00303F3F" w:rsidP="00303F3F">
            <w:pPr>
              <w:spacing w:line="276" w:lineRule="auto"/>
              <w:rPr>
                <w:rFonts w:ascii="Calibri" w:hAnsi="Calibri" w:cs="Calibri"/>
                <w:b/>
                <w:szCs w:val="24"/>
              </w:rPr>
            </w:pPr>
            <w:r w:rsidRPr="00575425">
              <w:rPr>
                <w:rFonts w:ascii="Calibri" w:hAnsi="Calibri" w:cs="Calibri"/>
                <w:szCs w:val="24"/>
              </w:rPr>
              <w:t xml:space="preserve">Page </w:t>
            </w:r>
            <w:r w:rsidR="00946850" w:rsidRPr="00575425">
              <w:rPr>
                <w:rFonts w:ascii="Calibri" w:hAnsi="Calibri" w:cs="Calibri"/>
                <w:szCs w:val="24"/>
              </w:rPr>
              <w:t>1</w:t>
            </w:r>
            <w:r w:rsidR="00B75E83">
              <w:rPr>
                <w:rFonts w:ascii="Calibri" w:hAnsi="Calibri" w:cs="Calibri"/>
                <w:szCs w:val="24"/>
              </w:rPr>
              <w:t>1</w:t>
            </w:r>
          </w:p>
        </w:tc>
      </w:tr>
      <w:tr w:rsidR="00BE1627" w:rsidRPr="00575425" w14:paraId="6D21EE15" w14:textId="77777777" w:rsidTr="00AB6769">
        <w:tc>
          <w:tcPr>
            <w:tcW w:w="7738" w:type="dxa"/>
            <w:shd w:val="clear" w:color="auto" w:fill="auto"/>
          </w:tcPr>
          <w:p w14:paraId="00662F50" w14:textId="5963C1C6" w:rsidR="00BE1627" w:rsidRPr="00575425" w:rsidRDefault="00946850" w:rsidP="00946850">
            <w:pPr>
              <w:spacing w:line="276" w:lineRule="auto"/>
              <w:rPr>
                <w:rFonts w:ascii="Calibri" w:hAnsi="Calibri" w:cs="Calibri"/>
                <w:szCs w:val="24"/>
              </w:rPr>
            </w:pPr>
            <w:r w:rsidRPr="00575425">
              <w:rPr>
                <w:rFonts w:ascii="Calibri" w:hAnsi="Calibri" w:cs="Calibri"/>
                <w:szCs w:val="24"/>
              </w:rPr>
              <w:t>18</w:t>
            </w:r>
            <w:r w:rsidR="00E03F2B" w:rsidRPr="00575425">
              <w:rPr>
                <w:rFonts w:ascii="Calibri" w:hAnsi="Calibri" w:cs="Calibri"/>
                <w:szCs w:val="24"/>
              </w:rPr>
              <w:t xml:space="preserve">. VET </w:t>
            </w:r>
            <w:r w:rsidRPr="00575425">
              <w:rPr>
                <w:rFonts w:ascii="Calibri" w:hAnsi="Calibri" w:cs="Calibri"/>
                <w:szCs w:val="24"/>
              </w:rPr>
              <w:t xml:space="preserve">Glossary </w:t>
            </w:r>
            <w:r w:rsidR="00E03F2B" w:rsidRPr="00575425">
              <w:rPr>
                <w:rFonts w:ascii="Calibri" w:hAnsi="Calibri" w:cs="Calibri"/>
                <w:szCs w:val="24"/>
              </w:rPr>
              <w:t xml:space="preserve">and </w:t>
            </w:r>
            <w:r w:rsidRPr="00575425">
              <w:rPr>
                <w:rFonts w:ascii="Calibri" w:hAnsi="Calibri" w:cs="Calibri"/>
                <w:szCs w:val="24"/>
              </w:rPr>
              <w:t>Acronyms</w:t>
            </w:r>
            <w:r w:rsidR="00B75E83">
              <w:rPr>
                <w:rFonts w:ascii="Calibri" w:hAnsi="Calibri" w:cs="Calibri"/>
                <w:szCs w:val="24"/>
              </w:rPr>
              <w:br/>
              <w:t>19. Contact Details</w:t>
            </w:r>
          </w:p>
        </w:tc>
        <w:tc>
          <w:tcPr>
            <w:tcW w:w="1901" w:type="dxa"/>
            <w:shd w:val="clear" w:color="auto" w:fill="auto"/>
          </w:tcPr>
          <w:p w14:paraId="72290B5B" w14:textId="7E074D6C" w:rsidR="00B75E83" w:rsidRDefault="00303F3F" w:rsidP="00303F3F">
            <w:pPr>
              <w:spacing w:line="276" w:lineRule="auto"/>
              <w:rPr>
                <w:rFonts w:ascii="Calibri" w:hAnsi="Calibri" w:cs="Calibri"/>
                <w:szCs w:val="24"/>
              </w:rPr>
            </w:pPr>
            <w:r w:rsidRPr="00575425">
              <w:rPr>
                <w:rFonts w:ascii="Calibri" w:hAnsi="Calibri" w:cs="Calibri"/>
                <w:szCs w:val="24"/>
              </w:rPr>
              <w:t xml:space="preserve">Page </w:t>
            </w:r>
            <w:r w:rsidR="00946850" w:rsidRPr="00575425">
              <w:rPr>
                <w:rFonts w:ascii="Calibri" w:hAnsi="Calibri" w:cs="Calibri"/>
                <w:szCs w:val="24"/>
              </w:rPr>
              <w:t>1</w:t>
            </w:r>
            <w:r w:rsidR="00B75E83">
              <w:rPr>
                <w:rFonts w:ascii="Calibri" w:hAnsi="Calibri" w:cs="Calibri"/>
                <w:szCs w:val="24"/>
              </w:rPr>
              <w:t>2</w:t>
            </w:r>
          </w:p>
          <w:p w14:paraId="6B31B60D" w14:textId="7556F5DC" w:rsidR="00B75E83" w:rsidRPr="00B75E83" w:rsidRDefault="00B75E83" w:rsidP="00303F3F">
            <w:pPr>
              <w:spacing w:line="276" w:lineRule="auto"/>
              <w:rPr>
                <w:rFonts w:ascii="Calibri" w:hAnsi="Calibri" w:cs="Calibri"/>
                <w:bCs/>
                <w:szCs w:val="24"/>
              </w:rPr>
            </w:pPr>
            <w:r w:rsidRPr="00B75E83">
              <w:rPr>
                <w:rFonts w:ascii="Calibri" w:hAnsi="Calibri" w:cs="Calibri"/>
                <w:bCs/>
                <w:szCs w:val="24"/>
              </w:rPr>
              <w:t>Page 15</w:t>
            </w:r>
          </w:p>
        </w:tc>
      </w:tr>
      <w:tr w:rsidR="00B75E83" w:rsidRPr="00575425" w14:paraId="78127FF6" w14:textId="77777777" w:rsidTr="00AB6769">
        <w:tc>
          <w:tcPr>
            <w:tcW w:w="7738" w:type="dxa"/>
            <w:shd w:val="clear" w:color="auto" w:fill="auto"/>
          </w:tcPr>
          <w:p w14:paraId="398BE89F" w14:textId="77777777" w:rsidR="00B75E83" w:rsidRPr="00575425" w:rsidRDefault="00B75E83" w:rsidP="00946850">
            <w:pPr>
              <w:spacing w:line="276" w:lineRule="auto"/>
              <w:rPr>
                <w:rFonts w:ascii="Calibri" w:hAnsi="Calibri" w:cs="Calibri"/>
                <w:szCs w:val="24"/>
              </w:rPr>
            </w:pPr>
          </w:p>
        </w:tc>
        <w:tc>
          <w:tcPr>
            <w:tcW w:w="1901" w:type="dxa"/>
            <w:shd w:val="clear" w:color="auto" w:fill="auto"/>
          </w:tcPr>
          <w:p w14:paraId="4767E6EA" w14:textId="77777777" w:rsidR="00B75E83" w:rsidRPr="00575425" w:rsidRDefault="00B75E83" w:rsidP="00303F3F">
            <w:pPr>
              <w:spacing w:line="276" w:lineRule="auto"/>
              <w:rPr>
                <w:rFonts w:ascii="Calibri" w:hAnsi="Calibri" w:cs="Calibri"/>
                <w:szCs w:val="24"/>
              </w:rPr>
            </w:pPr>
          </w:p>
        </w:tc>
      </w:tr>
    </w:tbl>
    <w:p w14:paraId="49B7904B" w14:textId="77777777" w:rsidR="00D412CD" w:rsidRPr="00575425" w:rsidRDefault="00D412CD">
      <w:pPr>
        <w:tabs>
          <w:tab w:val="right" w:leader="dot" w:pos="9639"/>
        </w:tabs>
        <w:ind w:left="435"/>
        <w:rPr>
          <w:rFonts w:ascii="Calibri" w:hAnsi="Calibri" w:cs="Calibri"/>
          <w:sz w:val="22"/>
        </w:rPr>
      </w:pPr>
    </w:p>
    <w:p w14:paraId="2227600B" w14:textId="77777777" w:rsidR="000B3BD8" w:rsidRPr="00575425" w:rsidRDefault="000B3BD8" w:rsidP="00AB6CD0">
      <w:pPr>
        <w:autoSpaceDE w:val="0"/>
        <w:autoSpaceDN w:val="0"/>
        <w:adjustRightInd w:val="0"/>
        <w:rPr>
          <w:rFonts w:ascii="Calibri" w:hAnsi="Calibri" w:cs="Calibri"/>
          <w:color w:val="000000"/>
          <w:sz w:val="23"/>
          <w:szCs w:val="23"/>
          <w:lang w:val="en-AU" w:eastAsia="en-AU"/>
        </w:rPr>
      </w:pPr>
    </w:p>
    <w:p w14:paraId="5B9C54D2" w14:textId="77777777" w:rsidR="000B3BD8" w:rsidRPr="00575425" w:rsidRDefault="000B3BD8" w:rsidP="00AB6CD0">
      <w:pPr>
        <w:autoSpaceDE w:val="0"/>
        <w:autoSpaceDN w:val="0"/>
        <w:adjustRightInd w:val="0"/>
        <w:rPr>
          <w:rFonts w:ascii="Calibri" w:hAnsi="Calibri" w:cs="Calibri"/>
          <w:color w:val="000000"/>
          <w:sz w:val="23"/>
          <w:szCs w:val="23"/>
          <w:lang w:val="en-AU" w:eastAsia="en-AU"/>
        </w:rPr>
      </w:pPr>
    </w:p>
    <w:p w14:paraId="176ED96D" w14:textId="77777777" w:rsidR="000B3BD8" w:rsidRPr="00575425" w:rsidRDefault="000B3BD8" w:rsidP="00AB6CD0">
      <w:pPr>
        <w:autoSpaceDE w:val="0"/>
        <w:autoSpaceDN w:val="0"/>
        <w:adjustRightInd w:val="0"/>
        <w:rPr>
          <w:rFonts w:ascii="Calibri" w:hAnsi="Calibri" w:cs="Calibri"/>
          <w:color w:val="000000"/>
          <w:sz w:val="23"/>
          <w:szCs w:val="23"/>
          <w:lang w:val="en-AU" w:eastAsia="en-AU"/>
        </w:rPr>
      </w:pPr>
    </w:p>
    <w:p w14:paraId="673E4845" w14:textId="77777777" w:rsidR="00EF3FE2" w:rsidRPr="00575425" w:rsidRDefault="00EF3FE2">
      <w:pPr>
        <w:rPr>
          <w:rFonts w:ascii="Calibri" w:hAnsi="Calibri" w:cs="Calibri"/>
          <w:b/>
          <w:color w:val="000000"/>
          <w:sz w:val="22"/>
          <w:szCs w:val="22"/>
          <w:lang w:val="en-AU" w:eastAsia="en-AU"/>
        </w:rPr>
      </w:pPr>
      <w:r w:rsidRPr="00575425">
        <w:rPr>
          <w:rFonts w:ascii="Calibri" w:hAnsi="Calibri" w:cs="Calibri"/>
          <w:b/>
          <w:color w:val="000000"/>
          <w:sz w:val="22"/>
          <w:szCs w:val="22"/>
          <w:lang w:val="en-AU" w:eastAsia="en-AU"/>
        </w:rPr>
        <w:br w:type="page"/>
      </w:r>
    </w:p>
    <w:p w14:paraId="1297FBF9" w14:textId="6FF0BE24" w:rsidR="00AB6CD0" w:rsidRPr="00575425" w:rsidRDefault="00AB6CD0" w:rsidP="00B14521">
      <w:pPr>
        <w:autoSpaceDE w:val="0"/>
        <w:autoSpaceDN w:val="0"/>
        <w:adjustRightInd w:val="0"/>
        <w:spacing w:line="276" w:lineRule="auto"/>
        <w:rPr>
          <w:rFonts w:ascii="Calibri" w:hAnsi="Calibri" w:cs="Calibri"/>
          <w:b/>
          <w:color w:val="000000"/>
          <w:sz w:val="28"/>
          <w:szCs w:val="28"/>
          <w:lang w:val="en-AU" w:eastAsia="en-AU"/>
        </w:rPr>
      </w:pPr>
      <w:r w:rsidRPr="00575425">
        <w:rPr>
          <w:rFonts w:ascii="Calibri" w:hAnsi="Calibri" w:cs="Calibri"/>
          <w:b/>
          <w:color w:val="000000"/>
          <w:sz w:val="28"/>
          <w:szCs w:val="28"/>
          <w:lang w:val="en-AU" w:eastAsia="en-AU"/>
        </w:rPr>
        <w:lastRenderedPageBreak/>
        <w:t xml:space="preserve">VET is valued and supported </w:t>
      </w:r>
      <w:r w:rsidR="00D25439" w:rsidRPr="00575425">
        <w:rPr>
          <w:rFonts w:ascii="Calibri" w:hAnsi="Calibri" w:cs="Calibri"/>
          <w:b/>
          <w:color w:val="000000"/>
          <w:sz w:val="28"/>
          <w:szCs w:val="28"/>
          <w:lang w:val="en-AU" w:eastAsia="en-AU"/>
        </w:rPr>
        <w:t>by the Tuggeranong Network of Schools</w:t>
      </w:r>
      <w:r w:rsidRPr="00575425">
        <w:rPr>
          <w:rFonts w:ascii="Calibri" w:hAnsi="Calibri" w:cs="Calibri"/>
          <w:b/>
          <w:color w:val="000000"/>
          <w:sz w:val="28"/>
          <w:szCs w:val="28"/>
          <w:lang w:val="en-AU" w:eastAsia="en-AU"/>
        </w:rPr>
        <w:t xml:space="preserve">. </w:t>
      </w:r>
      <w:r w:rsidR="00C6243F">
        <w:rPr>
          <w:rFonts w:ascii="Calibri" w:hAnsi="Calibri" w:cs="Calibri"/>
          <w:b/>
          <w:color w:val="000000"/>
          <w:sz w:val="28"/>
          <w:szCs w:val="28"/>
          <w:lang w:val="en-AU" w:eastAsia="en-AU"/>
        </w:rPr>
        <w:br/>
      </w:r>
      <w:r w:rsidRPr="00575425">
        <w:rPr>
          <w:rFonts w:ascii="Calibri" w:hAnsi="Calibri" w:cs="Calibri"/>
          <w:b/>
          <w:color w:val="000000"/>
          <w:sz w:val="28"/>
          <w:szCs w:val="28"/>
          <w:lang w:val="en-AU" w:eastAsia="en-AU"/>
        </w:rPr>
        <w:t xml:space="preserve">We do this by: </w:t>
      </w:r>
    </w:p>
    <w:p w14:paraId="6BAA3CF9" w14:textId="77777777" w:rsidR="00AB6CD0" w:rsidRPr="00575425" w:rsidRDefault="00AB6CD0" w:rsidP="00575425">
      <w:pPr>
        <w:autoSpaceDE w:val="0"/>
        <w:autoSpaceDN w:val="0"/>
        <w:adjustRightInd w:val="0"/>
        <w:spacing w:line="276" w:lineRule="auto"/>
        <w:jc w:val="both"/>
        <w:rPr>
          <w:rFonts w:ascii="Calibri" w:hAnsi="Calibri" w:cs="Calibri"/>
          <w:color w:val="000000"/>
          <w:szCs w:val="24"/>
          <w:lang w:val="en-AU" w:eastAsia="en-AU"/>
        </w:rPr>
      </w:pPr>
      <w:r w:rsidRPr="00575425">
        <w:rPr>
          <w:rFonts w:ascii="Calibri" w:hAnsi="Calibri" w:cs="Calibri"/>
          <w:color w:val="000000"/>
          <w:szCs w:val="24"/>
          <w:lang w:val="en-AU" w:eastAsia="en-AU"/>
        </w:rPr>
        <w:t xml:space="preserve">• Ensuring a member of </w:t>
      </w:r>
      <w:r w:rsidR="00D25439" w:rsidRPr="00575425">
        <w:rPr>
          <w:rFonts w:ascii="Calibri" w:hAnsi="Calibri" w:cs="Calibri"/>
          <w:color w:val="000000"/>
          <w:szCs w:val="24"/>
          <w:lang w:val="en-AU" w:eastAsia="en-AU"/>
        </w:rPr>
        <w:t>staff at each school site</w:t>
      </w:r>
      <w:r w:rsidRPr="00575425">
        <w:rPr>
          <w:rFonts w:ascii="Calibri" w:hAnsi="Calibri" w:cs="Calibri"/>
          <w:color w:val="000000"/>
          <w:szCs w:val="24"/>
          <w:lang w:val="en-AU" w:eastAsia="en-AU"/>
        </w:rPr>
        <w:t xml:space="preserve"> act as the Coordinator of VET </w:t>
      </w:r>
    </w:p>
    <w:p w14:paraId="7CF1FB2A" w14:textId="77777777" w:rsidR="000A0668" w:rsidRPr="00575425" w:rsidRDefault="00AB6CD0" w:rsidP="00575425">
      <w:pPr>
        <w:autoSpaceDE w:val="0"/>
        <w:autoSpaceDN w:val="0"/>
        <w:adjustRightInd w:val="0"/>
        <w:spacing w:line="276" w:lineRule="auto"/>
        <w:jc w:val="both"/>
        <w:rPr>
          <w:rFonts w:ascii="Calibri" w:hAnsi="Calibri" w:cs="Calibri"/>
          <w:color w:val="000000"/>
          <w:szCs w:val="24"/>
          <w:lang w:val="en-AU" w:eastAsia="en-AU"/>
        </w:rPr>
      </w:pPr>
      <w:r w:rsidRPr="00575425">
        <w:rPr>
          <w:rFonts w:ascii="Calibri" w:hAnsi="Calibri" w:cs="Calibri"/>
          <w:color w:val="000000"/>
          <w:szCs w:val="24"/>
          <w:lang w:val="en-AU" w:eastAsia="en-AU"/>
        </w:rPr>
        <w:t xml:space="preserve">• Ensuring that a member of the college Senior Executive act as quality assurance officer </w:t>
      </w:r>
      <w:r w:rsidR="000A0668" w:rsidRPr="00575425">
        <w:rPr>
          <w:rFonts w:ascii="Calibri" w:hAnsi="Calibri" w:cs="Calibri"/>
          <w:color w:val="000000"/>
          <w:szCs w:val="24"/>
          <w:lang w:val="en-AU" w:eastAsia="en-AU"/>
        </w:rPr>
        <w:t xml:space="preserve">         </w:t>
      </w:r>
    </w:p>
    <w:p w14:paraId="6A3D6ADF" w14:textId="77777777" w:rsidR="00AB6CD0" w:rsidRPr="00575425" w:rsidRDefault="000A0668" w:rsidP="00575425">
      <w:pPr>
        <w:autoSpaceDE w:val="0"/>
        <w:autoSpaceDN w:val="0"/>
        <w:adjustRightInd w:val="0"/>
        <w:spacing w:line="276" w:lineRule="auto"/>
        <w:jc w:val="both"/>
        <w:rPr>
          <w:rFonts w:ascii="Calibri" w:hAnsi="Calibri" w:cs="Calibri"/>
          <w:color w:val="000000"/>
          <w:szCs w:val="24"/>
          <w:lang w:val="en-AU" w:eastAsia="en-AU"/>
        </w:rPr>
      </w:pPr>
      <w:r w:rsidRPr="00575425">
        <w:rPr>
          <w:rFonts w:ascii="Calibri" w:hAnsi="Calibri" w:cs="Calibri"/>
          <w:color w:val="000000"/>
          <w:szCs w:val="24"/>
          <w:lang w:val="en-AU" w:eastAsia="en-AU"/>
        </w:rPr>
        <w:t xml:space="preserve">  </w:t>
      </w:r>
      <w:r w:rsidR="00AB6CD0" w:rsidRPr="00575425">
        <w:rPr>
          <w:rFonts w:ascii="Calibri" w:hAnsi="Calibri" w:cs="Calibri"/>
          <w:color w:val="000000"/>
          <w:szCs w:val="24"/>
          <w:lang w:val="en-AU" w:eastAsia="en-AU"/>
        </w:rPr>
        <w:t xml:space="preserve">for both VET and our RTO status </w:t>
      </w:r>
    </w:p>
    <w:p w14:paraId="5139ED83" w14:textId="77777777" w:rsidR="00AB6CD0" w:rsidRPr="00575425" w:rsidRDefault="00AB6CD0" w:rsidP="00575425">
      <w:pPr>
        <w:autoSpaceDE w:val="0"/>
        <w:autoSpaceDN w:val="0"/>
        <w:adjustRightInd w:val="0"/>
        <w:spacing w:line="276" w:lineRule="auto"/>
        <w:jc w:val="both"/>
        <w:rPr>
          <w:rFonts w:ascii="Calibri" w:hAnsi="Calibri" w:cs="Calibri"/>
          <w:color w:val="000000"/>
          <w:szCs w:val="24"/>
          <w:lang w:val="en-AU" w:eastAsia="en-AU"/>
        </w:rPr>
      </w:pPr>
      <w:r w:rsidRPr="00575425">
        <w:rPr>
          <w:rFonts w:ascii="Calibri" w:hAnsi="Calibri" w:cs="Calibri"/>
          <w:color w:val="000000"/>
          <w:szCs w:val="24"/>
          <w:lang w:val="en-AU" w:eastAsia="en-AU"/>
        </w:rPr>
        <w:t>• The coordination of ASBAs &amp; Work Experience is done by the VET Coordinator</w:t>
      </w:r>
      <w:r w:rsidR="00CC4F31" w:rsidRPr="00575425">
        <w:rPr>
          <w:rFonts w:ascii="Calibri" w:hAnsi="Calibri" w:cs="Calibri"/>
          <w:color w:val="000000"/>
          <w:szCs w:val="24"/>
          <w:lang w:val="en-AU" w:eastAsia="en-AU"/>
        </w:rPr>
        <w:t xml:space="preserve"> and/or the Transitions and Careers Officers </w:t>
      </w:r>
      <w:r w:rsidR="00B14521" w:rsidRPr="00575425">
        <w:rPr>
          <w:rFonts w:ascii="Calibri" w:hAnsi="Calibri" w:cs="Calibri"/>
          <w:color w:val="000000"/>
          <w:szCs w:val="24"/>
          <w:lang w:val="en-AU" w:eastAsia="en-AU"/>
        </w:rPr>
        <w:t>(TACOs) at both Colleges</w:t>
      </w:r>
    </w:p>
    <w:p w14:paraId="3659A823" w14:textId="77777777" w:rsidR="00AB6CD0" w:rsidRPr="00575425" w:rsidRDefault="00AB6CD0" w:rsidP="00575425">
      <w:pPr>
        <w:autoSpaceDE w:val="0"/>
        <w:autoSpaceDN w:val="0"/>
        <w:adjustRightInd w:val="0"/>
        <w:spacing w:line="276" w:lineRule="auto"/>
        <w:jc w:val="both"/>
        <w:rPr>
          <w:rFonts w:ascii="Calibri" w:hAnsi="Calibri" w:cs="Calibri"/>
          <w:color w:val="000000"/>
          <w:szCs w:val="24"/>
          <w:lang w:val="en-AU" w:eastAsia="en-AU"/>
        </w:rPr>
      </w:pPr>
      <w:r w:rsidRPr="00575425">
        <w:rPr>
          <w:rFonts w:ascii="Calibri" w:hAnsi="Calibri" w:cs="Calibri"/>
          <w:color w:val="000000"/>
          <w:szCs w:val="24"/>
          <w:lang w:val="en-AU" w:eastAsia="en-AU"/>
        </w:rPr>
        <w:t xml:space="preserve">• Supporting the ongoing training and industry experience of our VET teachers </w:t>
      </w:r>
    </w:p>
    <w:p w14:paraId="28940F9F" w14:textId="77777777" w:rsidR="00AB6CD0" w:rsidRPr="00575425" w:rsidRDefault="00AB6CD0" w:rsidP="00575425">
      <w:pPr>
        <w:autoSpaceDE w:val="0"/>
        <w:autoSpaceDN w:val="0"/>
        <w:adjustRightInd w:val="0"/>
        <w:spacing w:line="276" w:lineRule="auto"/>
        <w:jc w:val="both"/>
        <w:rPr>
          <w:rFonts w:ascii="Calibri" w:hAnsi="Calibri" w:cs="Calibri"/>
          <w:color w:val="000000"/>
          <w:szCs w:val="24"/>
          <w:lang w:val="en-AU" w:eastAsia="en-AU"/>
        </w:rPr>
      </w:pPr>
      <w:r w:rsidRPr="00575425">
        <w:rPr>
          <w:rFonts w:ascii="Calibri" w:hAnsi="Calibri" w:cs="Calibri"/>
          <w:color w:val="000000"/>
          <w:szCs w:val="24"/>
          <w:lang w:val="en-AU" w:eastAsia="en-AU"/>
        </w:rPr>
        <w:t xml:space="preserve">• Looking for innovative ways to deliver vocational education </w:t>
      </w:r>
    </w:p>
    <w:p w14:paraId="5328167C" w14:textId="77777777" w:rsidR="000A0668" w:rsidRPr="00575425" w:rsidRDefault="00AB6CD0" w:rsidP="00575425">
      <w:pPr>
        <w:autoSpaceDE w:val="0"/>
        <w:autoSpaceDN w:val="0"/>
        <w:adjustRightInd w:val="0"/>
        <w:spacing w:line="276" w:lineRule="auto"/>
        <w:jc w:val="both"/>
        <w:rPr>
          <w:rFonts w:ascii="Calibri" w:hAnsi="Calibri" w:cs="Calibri"/>
          <w:color w:val="000000"/>
          <w:szCs w:val="24"/>
          <w:lang w:val="en-AU" w:eastAsia="en-AU"/>
        </w:rPr>
      </w:pPr>
      <w:r w:rsidRPr="00575425">
        <w:rPr>
          <w:rFonts w:ascii="Calibri" w:hAnsi="Calibri" w:cs="Calibri"/>
          <w:color w:val="000000"/>
          <w:szCs w:val="24"/>
          <w:lang w:val="en-AU" w:eastAsia="en-AU"/>
        </w:rPr>
        <w:t xml:space="preserve">• </w:t>
      </w:r>
      <w:r w:rsidR="000B3BD8" w:rsidRPr="00575425">
        <w:rPr>
          <w:rFonts w:ascii="Calibri" w:hAnsi="Calibri" w:cs="Calibri"/>
          <w:color w:val="000000"/>
          <w:szCs w:val="24"/>
          <w:lang w:val="en-AU" w:eastAsia="en-AU"/>
        </w:rPr>
        <w:t>Best practice modelling on</w:t>
      </w:r>
      <w:r w:rsidRPr="00575425">
        <w:rPr>
          <w:rFonts w:ascii="Calibri" w:hAnsi="Calibri" w:cs="Calibri"/>
          <w:color w:val="000000"/>
          <w:szCs w:val="24"/>
          <w:lang w:val="en-AU" w:eastAsia="en-AU"/>
        </w:rPr>
        <w:t xml:space="preserve"> what incoming students need in terms of VET qualifications, </w:t>
      </w:r>
    </w:p>
    <w:p w14:paraId="43F37714" w14:textId="77777777" w:rsidR="000A0668" w:rsidRPr="00575425" w:rsidRDefault="000A0668" w:rsidP="00575425">
      <w:pPr>
        <w:autoSpaceDE w:val="0"/>
        <w:autoSpaceDN w:val="0"/>
        <w:adjustRightInd w:val="0"/>
        <w:spacing w:line="276" w:lineRule="auto"/>
        <w:jc w:val="both"/>
        <w:rPr>
          <w:rFonts w:ascii="Calibri" w:hAnsi="Calibri" w:cs="Calibri"/>
          <w:color w:val="000000"/>
          <w:szCs w:val="24"/>
          <w:lang w:val="en-AU" w:eastAsia="en-AU"/>
        </w:rPr>
      </w:pPr>
      <w:r w:rsidRPr="00575425">
        <w:rPr>
          <w:rFonts w:ascii="Calibri" w:hAnsi="Calibri" w:cs="Calibri"/>
          <w:color w:val="000000"/>
          <w:szCs w:val="24"/>
          <w:lang w:val="en-AU" w:eastAsia="en-AU"/>
        </w:rPr>
        <w:t xml:space="preserve">  </w:t>
      </w:r>
      <w:r w:rsidR="00AB6CD0" w:rsidRPr="00575425">
        <w:rPr>
          <w:rFonts w:ascii="Calibri" w:hAnsi="Calibri" w:cs="Calibri"/>
          <w:color w:val="000000"/>
          <w:szCs w:val="24"/>
          <w:lang w:val="en-AU" w:eastAsia="en-AU"/>
        </w:rPr>
        <w:t>matching those needs to industry</w:t>
      </w:r>
      <w:r w:rsidR="000B3BD8" w:rsidRPr="00575425">
        <w:rPr>
          <w:rFonts w:ascii="Calibri" w:hAnsi="Calibri" w:cs="Calibri"/>
          <w:color w:val="000000"/>
          <w:szCs w:val="24"/>
          <w:lang w:val="en-AU" w:eastAsia="en-AU"/>
        </w:rPr>
        <w:t xml:space="preserve"> (</w:t>
      </w:r>
      <w:proofErr w:type="gramStart"/>
      <w:r w:rsidR="000B3BD8" w:rsidRPr="00575425">
        <w:rPr>
          <w:rFonts w:ascii="Calibri" w:hAnsi="Calibri" w:cs="Calibri"/>
          <w:color w:val="000000"/>
          <w:szCs w:val="24"/>
          <w:lang w:val="en-AU" w:eastAsia="en-AU"/>
        </w:rPr>
        <w:t>in particular identified</w:t>
      </w:r>
      <w:proofErr w:type="gramEnd"/>
      <w:r w:rsidR="000B3BD8" w:rsidRPr="00575425">
        <w:rPr>
          <w:rFonts w:ascii="Calibri" w:hAnsi="Calibri" w:cs="Calibri"/>
          <w:color w:val="000000"/>
          <w:szCs w:val="24"/>
          <w:lang w:val="en-AU" w:eastAsia="en-AU"/>
        </w:rPr>
        <w:t xml:space="preserve"> areas of need/demand)</w:t>
      </w:r>
      <w:r w:rsidR="00AB6CD0" w:rsidRPr="00575425">
        <w:rPr>
          <w:rFonts w:ascii="Calibri" w:hAnsi="Calibri" w:cs="Calibri"/>
          <w:color w:val="000000"/>
          <w:szCs w:val="24"/>
          <w:lang w:val="en-AU" w:eastAsia="en-AU"/>
        </w:rPr>
        <w:t xml:space="preserve"> and</w:t>
      </w:r>
    </w:p>
    <w:p w14:paraId="6E2C008C" w14:textId="77777777" w:rsidR="00AB6CD0" w:rsidRPr="00575425" w:rsidRDefault="000A0668" w:rsidP="00575425">
      <w:pPr>
        <w:autoSpaceDE w:val="0"/>
        <w:autoSpaceDN w:val="0"/>
        <w:adjustRightInd w:val="0"/>
        <w:spacing w:line="276" w:lineRule="auto"/>
        <w:jc w:val="both"/>
        <w:rPr>
          <w:rFonts w:ascii="Calibri" w:hAnsi="Calibri" w:cs="Calibri"/>
          <w:color w:val="000000"/>
          <w:szCs w:val="24"/>
          <w:lang w:val="en-AU" w:eastAsia="en-AU"/>
        </w:rPr>
      </w:pPr>
      <w:r w:rsidRPr="00575425">
        <w:rPr>
          <w:rFonts w:ascii="Calibri" w:hAnsi="Calibri" w:cs="Calibri"/>
          <w:color w:val="000000"/>
          <w:szCs w:val="24"/>
          <w:lang w:val="en-AU" w:eastAsia="en-AU"/>
        </w:rPr>
        <w:t xml:space="preserve"> </w:t>
      </w:r>
      <w:r w:rsidR="00AB6CD0" w:rsidRPr="00575425">
        <w:rPr>
          <w:rFonts w:ascii="Calibri" w:hAnsi="Calibri" w:cs="Calibri"/>
          <w:color w:val="000000"/>
          <w:szCs w:val="24"/>
          <w:lang w:val="en-AU" w:eastAsia="en-AU"/>
        </w:rPr>
        <w:t xml:space="preserve"> ensuring that students graduate with useful skills and qualifications </w:t>
      </w:r>
    </w:p>
    <w:p w14:paraId="291DE33C" w14:textId="77777777" w:rsidR="00BA350B" w:rsidRPr="00575425" w:rsidRDefault="00BA350B">
      <w:pPr>
        <w:rPr>
          <w:rFonts w:ascii="Calibri" w:hAnsi="Calibri" w:cs="Calibri"/>
          <w:b/>
          <w:sz w:val="28"/>
        </w:rPr>
      </w:pPr>
    </w:p>
    <w:p w14:paraId="7AA34FAE" w14:textId="77777777" w:rsidR="00D412CD" w:rsidRPr="00575425" w:rsidRDefault="00800CF2" w:rsidP="00800CF2">
      <w:pPr>
        <w:rPr>
          <w:rFonts w:ascii="Calibri" w:hAnsi="Calibri" w:cs="Calibri"/>
          <w:b/>
          <w:sz w:val="28"/>
        </w:rPr>
      </w:pPr>
      <w:r w:rsidRPr="00575425">
        <w:rPr>
          <w:rFonts w:ascii="Calibri" w:hAnsi="Calibri" w:cs="Calibri"/>
          <w:b/>
          <w:sz w:val="28"/>
        </w:rPr>
        <w:t xml:space="preserve">1.   </w:t>
      </w:r>
      <w:r w:rsidR="00D412CD" w:rsidRPr="00575425">
        <w:rPr>
          <w:rFonts w:ascii="Calibri" w:hAnsi="Calibri" w:cs="Calibri"/>
          <w:b/>
          <w:sz w:val="28"/>
        </w:rPr>
        <w:t>WELCOME</w:t>
      </w:r>
    </w:p>
    <w:p w14:paraId="6634D313" w14:textId="77777777" w:rsidR="00587450" w:rsidRPr="00575425" w:rsidRDefault="00587450">
      <w:pPr>
        <w:rPr>
          <w:rFonts w:ascii="Calibri" w:hAnsi="Calibri" w:cs="Calibri"/>
          <w:sz w:val="22"/>
        </w:rPr>
      </w:pPr>
    </w:p>
    <w:p w14:paraId="13926C54" w14:textId="77777777" w:rsidR="00DD1F3A" w:rsidRPr="00575425" w:rsidRDefault="00DD1F3A" w:rsidP="00DD1F3A">
      <w:pPr>
        <w:pStyle w:val="Default"/>
        <w:rPr>
          <w:b/>
          <w:bCs/>
          <w:sz w:val="28"/>
          <w:szCs w:val="28"/>
        </w:rPr>
      </w:pPr>
      <w:r w:rsidRPr="00575425">
        <w:rPr>
          <w:b/>
          <w:bCs/>
          <w:sz w:val="28"/>
          <w:szCs w:val="28"/>
        </w:rPr>
        <w:t xml:space="preserve">Introduction </w:t>
      </w:r>
    </w:p>
    <w:p w14:paraId="3EF6DDF0" w14:textId="77777777" w:rsidR="00DD1F3A" w:rsidRPr="00575425" w:rsidRDefault="00DD1F3A" w:rsidP="00C6243F">
      <w:pPr>
        <w:pStyle w:val="Default"/>
        <w:jc w:val="both"/>
      </w:pPr>
      <w:proofErr w:type="gramStart"/>
      <w:r w:rsidRPr="00575425">
        <w:t>In order to</w:t>
      </w:r>
      <w:proofErr w:type="gramEnd"/>
      <w:r w:rsidRPr="00575425">
        <w:t xml:space="preserve"> offer </w:t>
      </w:r>
      <w:r w:rsidR="00B14521" w:rsidRPr="00575425">
        <w:t xml:space="preserve">nationally recognised </w:t>
      </w:r>
      <w:r w:rsidRPr="00575425">
        <w:t xml:space="preserve">Training Package qualifications, </w:t>
      </w:r>
      <w:r w:rsidR="00B14521" w:rsidRPr="00575425">
        <w:t xml:space="preserve">Erindale College, trading as </w:t>
      </w:r>
      <w:r w:rsidRPr="00575425">
        <w:rPr>
          <w:b/>
        </w:rPr>
        <w:t>ACTIVE Tuggeranong</w:t>
      </w:r>
      <w:r w:rsidRPr="00575425">
        <w:t xml:space="preserve"> (comprising Erindale &amp; Lake Tuggeranong Colleges) is recognised as a Registered Training Organisation (RTO) and is able to deliver, assess and issue certificates within its </w:t>
      </w:r>
      <w:r w:rsidRPr="00575425">
        <w:rPr>
          <w:b/>
          <w:bCs/>
          <w:i/>
          <w:iCs/>
        </w:rPr>
        <w:t>Scope of Registration</w:t>
      </w:r>
      <w:r w:rsidRPr="00575425">
        <w:t xml:space="preserve">. The scope of registration indicates the vocational area, level of qualification and period of registration. </w:t>
      </w:r>
    </w:p>
    <w:p w14:paraId="420594F3" w14:textId="77777777" w:rsidR="00C6243F" w:rsidRDefault="00C6243F" w:rsidP="00C6243F">
      <w:pPr>
        <w:pStyle w:val="Default"/>
        <w:jc w:val="both"/>
      </w:pPr>
    </w:p>
    <w:p w14:paraId="1FAD1EAD" w14:textId="3CE8976A" w:rsidR="00DD1F3A" w:rsidRPr="00575425" w:rsidRDefault="00DD1F3A" w:rsidP="00C6243F">
      <w:pPr>
        <w:pStyle w:val="Default"/>
        <w:jc w:val="both"/>
      </w:pPr>
      <w:r w:rsidRPr="00575425">
        <w:t xml:space="preserve">Students should read this booklet, the college prospectus and any other college documents related to your vocational education and training ‘VET’ courses. A more detailed explanation or information can be given by your teacher/trainer. </w:t>
      </w:r>
    </w:p>
    <w:p w14:paraId="2C8EDA41" w14:textId="77777777" w:rsidR="00C6243F" w:rsidRDefault="00C6243F" w:rsidP="00C6243F">
      <w:pPr>
        <w:jc w:val="both"/>
        <w:rPr>
          <w:rFonts w:ascii="Calibri" w:hAnsi="Calibri" w:cs="Calibri"/>
          <w:szCs w:val="24"/>
        </w:rPr>
      </w:pPr>
    </w:p>
    <w:p w14:paraId="4F7E8832" w14:textId="6B300724" w:rsidR="00D412CD" w:rsidRPr="00575425" w:rsidRDefault="00DD1F3A" w:rsidP="00C6243F">
      <w:pPr>
        <w:jc w:val="both"/>
        <w:rPr>
          <w:rFonts w:ascii="Calibri" w:hAnsi="Calibri" w:cs="Calibri"/>
          <w:szCs w:val="24"/>
        </w:rPr>
      </w:pPr>
      <w:r w:rsidRPr="00575425">
        <w:rPr>
          <w:rFonts w:ascii="Calibri" w:hAnsi="Calibri" w:cs="Calibri"/>
          <w:szCs w:val="24"/>
        </w:rPr>
        <w:t xml:space="preserve">Students need to be aware of the qualification they are aiming for (the type of certificate); the units that make up that qualifications and what they </w:t>
      </w:r>
      <w:proofErr w:type="gramStart"/>
      <w:r w:rsidRPr="00575425">
        <w:rPr>
          <w:rFonts w:ascii="Calibri" w:hAnsi="Calibri" w:cs="Calibri"/>
          <w:szCs w:val="24"/>
        </w:rPr>
        <w:t>have to</w:t>
      </w:r>
      <w:proofErr w:type="gramEnd"/>
      <w:r w:rsidRPr="00575425">
        <w:rPr>
          <w:rFonts w:ascii="Calibri" w:hAnsi="Calibri" w:cs="Calibri"/>
          <w:szCs w:val="24"/>
        </w:rPr>
        <w:t xml:space="preserve"> do by when to achieve the qualification.</w:t>
      </w:r>
      <w:r w:rsidR="00D412CD" w:rsidRPr="00575425">
        <w:rPr>
          <w:rFonts w:ascii="Calibri" w:hAnsi="Calibri" w:cs="Calibri"/>
          <w:szCs w:val="24"/>
        </w:rPr>
        <w:t xml:space="preserve"> This </w:t>
      </w:r>
      <w:r w:rsidR="0091316F" w:rsidRPr="00575425">
        <w:rPr>
          <w:rFonts w:ascii="Calibri" w:hAnsi="Calibri" w:cs="Calibri"/>
          <w:szCs w:val="24"/>
        </w:rPr>
        <w:t>handbook</w:t>
      </w:r>
      <w:r w:rsidR="00D412CD" w:rsidRPr="00575425">
        <w:rPr>
          <w:rFonts w:ascii="Calibri" w:hAnsi="Calibri" w:cs="Calibri"/>
          <w:szCs w:val="24"/>
        </w:rPr>
        <w:t xml:space="preserve"> aims to provide you with the information you will need to </w:t>
      </w:r>
      <w:r w:rsidR="00D01814" w:rsidRPr="00575425">
        <w:rPr>
          <w:rFonts w:ascii="Calibri" w:hAnsi="Calibri" w:cs="Calibri"/>
          <w:szCs w:val="24"/>
        </w:rPr>
        <w:t xml:space="preserve">support you </w:t>
      </w:r>
      <w:r w:rsidR="00D412CD" w:rsidRPr="00575425">
        <w:rPr>
          <w:rFonts w:ascii="Calibri" w:hAnsi="Calibri" w:cs="Calibri"/>
          <w:szCs w:val="24"/>
        </w:rPr>
        <w:t>as a vocational</w:t>
      </w:r>
      <w:r w:rsidR="00112398" w:rsidRPr="00575425">
        <w:rPr>
          <w:rFonts w:ascii="Calibri" w:hAnsi="Calibri" w:cs="Calibri"/>
          <w:szCs w:val="24"/>
        </w:rPr>
        <w:t xml:space="preserve"> student</w:t>
      </w:r>
      <w:r w:rsidR="00D412CD" w:rsidRPr="00575425">
        <w:rPr>
          <w:rFonts w:ascii="Calibri" w:hAnsi="Calibri" w:cs="Calibri"/>
          <w:szCs w:val="24"/>
        </w:rPr>
        <w:t xml:space="preserve"> at </w:t>
      </w:r>
      <w:r w:rsidRPr="00575425">
        <w:rPr>
          <w:rFonts w:ascii="Calibri" w:hAnsi="Calibri" w:cs="Calibri"/>
          <w:szCs w:val="24"/>
        </w:rPr>
        <w:t>your</w:t>
      </w:r>
      <w:r w:rsidR="00D412CD" w:rsidRPr="00575425">
        <w:rPr>
          <w:rFonts w:ascii="Calibri" w:hAnsi="Calibri" w:cs="Calibri"/>
          <w:szCs w:val="24"/>
        </w:rPr>
        <w:t xml:space="preserve"> college.  </w:t>
      </w:r>
    </w:p>
    <w:p w14:paraId="443BCC97" w14:textId="77777777" w:rsidR="00D412CD" w:rsidRPr="00575425" w:rsidRDefault="00D412CD" w:rsidP="00DD1F3A">
      <w:pPr>
        <w:rPr>
          <w:rFonts w:ascii="Calibri" w:hAnsi="Calibri" w:cs="Calibri"/>
          <w:szCs w:val="24"/>
        </w:rPr>
      </w:pPr>
    </w:p>
    <w:p w14:paraId="4524A24F" w14:textId="77777777" w:rsidR="00DD1F3A" w:rsidRPr="00575425" w:rsidRDefault="00DD1F3A" w:rsidP="00DD1F3A">
      <w:pPr>
        <w:autoSpaceDE w:val="0"/>
        <w:autoSpaceDN w:val="0"/>
        <w:adjustRightInd w:val="0"/>
        <w:rPr>
          <w:rFonts w:ascii="Calibri" w:hAnsi="Calibri" w:cs="Calibri"/>
          <w:b/>
          <w:bCs/>
          <w:color w:val="000000"/>
          <w:sz w:val="28"/>
          <w:szCs w:val="28"/>
          <w:lang w:val="en-AU" w:eastAsia="en-AU"/>
        </w:rPr>
      </w:pPr>
      <w:r w:rsidRPr="00575425">
        <w:rPr>
          <w:rFonts w:ascii="Calibri" w:hAnsi="Calibri" w:cs="Calibri"/>
          <w:b/>
          <w:bCs/>
          <w:color w:val="000000"/>
          <w:sz w:val="28"/>
          <w:szCs w:val="28"/>
          <w:lang w:val="en-AU" w:eastAsia="en-AU"/>
        </w:rPr>
        <w:t xml:space="preserve">What is VET? </w:t>
      </w:r>
    </w:p>
    <w:p w14:paraId="504065AF" w14:textId="77777777" w:rsidR="00DD1F3A" w:rsidRPr="00575425" w:rsidRDefault="00DD1F3A" w:rsidP="00DD1F3A">
      <w:pPr>
        <w:autoSpaceDE w:val="0"/>
        <w:autoSpaceDN w:val="0"/>
        <w:adjustRightInd w:val="0"/>
        <w:rPr>
          <w:rFonts w:ascii="Calibri" w:hAnsi="Calibri" w:cs="Calibri"/>
          <w:color w:val="000000"/>
          <w:szCs w:val="24"/>
          <w:lang w:val="en-AU" w:eastAsia="en-AU"/>
        </w:rPr>
      </w:pPr>
      <w:r w:rsidRPr="00575425">
        <w:rPr>
          <w:rFonts w:ascii="Calibri" w:hAnsi="Calibri" w:cs="Calibri"/>
          <w:color w:val="000000"/>
          <w:szCs w:val="24"/>
          <w:lang w:val="en-AU" w:eastAsia="en-AU"/>
        </w:rPr>
        <w:t xml:space="preserve">Vocational Education and Training (VET) enables students to gain qualifications for all types of employment and specific skills to help them in the workplace. </w:t>
      </w:r>
    </w:p>
    <w:p w14:paraId="6251A16B" w14:textId="77777777" w:rsidR="00C6243F" w:rsidRDefault="00C6243F" w:rsidP="00DD1F3A">
      <w:pPr>
        <w:autoSpaceDE w:val="0"/>
        <w:autoSpaceDN w:val="0"/>
        <w:adjustRightInd w:val="0"/>
        <w:rPr>
          <w:rFonts w:ascii="Calibri" w:hAnsi="Calibri" w:cs="Calibri"/>
          <w:color w:val="000000"/>
          <w:szCs w:val="24"/>
          <w:lang w:val="en-AU" w:eastAsia="en-AU"/>
        </w:rPr>
      </w:pPr>
    </w:p>
    <w:p w14:paraId="5189CC81" w14:textId="7F57B1EC" w:rsidR="00DD1F3A" w:rsidRPr="00575425" w:rsidRDefault="00DD1F3A" w:rsidP="00DD1F3A">
      <w:pPr>
        <w:autoSpaceDE w:val="0"/>
        <w:autoSpaceDN w:val="0"/>
        <w:adjustRightInd w:val="0"/>
        <w:rPr>
          <w:rFonts w:ascii="Calibri" w:hAnsi="Calibri" w:cs="Calibri"/>
          <w:color w:val="000000"/>
          <w:szCs w:val="24"/>
          <w:lang w:val="en-AU" w:eastAsia="en-AU"/>
        </w:rPr>
      </w:pPr>
      <w:r w:rsidRPr="00575425">
        <w:rPr>
          <w:rFonts w:ascii="Calibri" w:hAnsi="Calibri" w:cs="Calibri"/>
          <w:color w:val="000000"/>
          <w:szCs w:val="24"/>
          <w:lang w:val="en-AU" w:eastAsia="en-AU"/>
        </w:rPr>
        <w:t xml:space="preserve">The providers of VET include technical and further education institutes (CIT/TAFE), adult and community education providers and agricultural colleges as well as some universities, schools, private providers, community organisations, industry skill centres, and commercial and enterprise training providers. </w:t>
      </w:r>
    </w:p>
    <w:p w14:paraId="57486B32" w14:textId="77777777" w:rsidR="00C6243F" w:rsidRDefault="00C6243F" w:rsidP="00DD1F3A">
      <w:pPr>
        <w:autoSpaceDE w:val="0"/>
        <w:autoSpaceDN w:val="0"/>
        <w:adjustRightInd w:val="0"/>
        <w:rPr>
          <w:rFonts w:ascii="Calibri" w:hAnsi="Calibri" w:cs="Calibri"/>
          <w:color w:val="000000"/>
          <w:szCs w:val="24"/>
          <w:lang w:val="en-AU" w:eastAsia="en-AU"/>
        </w:rPr>
      </w:pPr>
    </w:p>
    <w:p w14:paraId="2E775A37" w14:textId="70AA7B48" w:rsidR="00DD1F3A" w:rsidRPr="00575425" w:rsidRDefault="00DD1F3A" w:rsidP="00DD1F3A">
      <w:pPr>
        <w:autoSpaceDE w:val="0"/>
        <w:autoSpaceDN w:val="0"/>
        <w:adjustRightInd w:val="0"/>
        <w:rPr>
          <w:rFonts w:ascii="Calibri" w:hAnsi="Calibri" w:cs="Calibri"/>
          <w:color w:val="000000"/>
          <w:szCs w:val="24"/>
          <w:lang w:val="en-AU" w:eastAsia="en-AU"/>
        </w:rPr>
      </w:pPr>
      <w:r w:rsidRPr="00575425">
        <w:rPr>
          <w:rFonts w:ascii="Calibri" w:hAnsi="Calibri" w:cs="Calibri"/>
          <w:color w:val="000000"/>
          <w:szCs w:val="24"/>
          <w:lang w:val="en-AU" w:eastAsia="en-AU"/>
        </w:rPr>
        <w:t xml:space="preserve">VET is provided through a network of eight state and territory governments, the Australian Government, along with industry, public and private training providers that work together to provide nationally consistent training across Australia. </w:t>
      </w:r>
    </w:p>
    <w:p w14:paraId="33CCB24B" w14:textId="77777777" w:rsidR="00DD1F3A" w:rsidRPr="00575425" w:rsidRDefault="00DD1F3A" w:rsidP="00872B76">
      <w:pPr>
        <w:rPr>
          <w:rFonts w:ascii="Calibri" w:hAnsi="Calibri" w:cs="Calibri"/>
          <w:color w:val="000000"/>
          <w:szCs w:val="24"/>
          <w:lang w:val="en-AU" w:eastAsia="en-AU"/>
        </w:rPr>
      </w:pPr>
      <w:r w:rsidRPr="00575425">
        <w:rPr>
          <w:rFonts w:ascii="Calibri" w:hAnsi="Calibri" w:cs="Calibri"/>
          <w:color w:val="000000"/>
          <w:szCs w:val="24"/>
          <w:lang w:val="en-AU" w:eastAsia="en-AU"/>
        </w:rPr>
        <w:t>The VET sector is crucial to the Australian economy; both for the development of the national workforce and as a major export industry.</w:t>
      </w:r>
    </w:p>
    <w:p w14:paraId="4EE0B792" w14:textId="77777777" w:rsidR="00D202AD" w:rsidRPr="00575425" w:rsidRDefault="00D202AD" w:rsidP="00872B76">
      <w:pPr>
        <w:rPr>
          <w:rFonts w:ascii="Calibri" w:hAnsi="Calibri" w:cs="Calibri"/>
          <w:sz w:val="22"/>
          <w:szCs w:val="22"/>
        </w:rPr>
      </w:pPr>
    </w:p>
    <w:p w14:paraId="59768D20" w14:textId="6D7117DA" w:rsidR="00872B76" w:rsidRPr="00575425" w:rsidRDefault="00592C61" w:rsidP="00872B76">
      <w:pPr>
        <w:rPr>
          <w:rFonts w:ascii="Calibri" w:hAnsi="Calibri" w:cs="Calibri"/>
          <w:b/>
          <w:sz w:val="28"/>
        </w:rPr>
      </w:pPr>
      <w:r w:rsidRPr="00575425">
        <w:rPr>
          <w:rFonts w:ascii="Calibri" w:hAnsi="Calibri" w:cs="Calibri"/>
          <w:b/>
          <w:sz w:val="28"/>
        </w:rPr>
        <w:lastRenderedPageBreak/>
        <w:t>2</w:t>
      </w:r>
      <w:r w:rsidR="00872B76" w:rsidRPr="00575425">
        <w:rPr>
          <w:rFonts w:ascii="Calibri" w:hAnsi="Calibri" w:cs="Calibri"/>
          <w:b/>
          <w:sz w:val="28"/>
        </w:rPr>
        <w:t>.</w:t>
      </w:r>
      <w:r w:rsidR="00800CF2" w:rsidRPr="00575425">
        <w:rPr>
          <w:rFonts w:ascii="Calibri" w:hAnsi="Calibri" w:cs="Calibri"/>
          <w:sz w:val="22"/>
        </w:rPr>
        <w:t xml:space="preserve">     </w:t>
      </w:r>
      <w:r w:rsidR="00114D3C" w:rsidRPr="00575425">
        <w:rPr>
          <w:rFonts w:ascii="Calibri" w:hAnsi="Calibri" w:cs="Calibri"/>
          <w:b/>
          <w:sz w:val="28"/>
        </w:rPr>
        <w:t>SCOPE OF DELIVERY</w:t>
      </w:r>
    </w:p>
    <w:p w14:paraId="3410F0AC" w14:textId="77777777" w:rsidR="00872B76" w:rsidRPr="00575425" w:rsidRDefault="00872B76">
      <w:pPr>
        <w:rPr>
          <w:rFonts w:ascii="Calibri" w:hAnsi="Calibri" w:cs="Calibri"/>
          <w:sz w:val="22"/>
        </w:rPr>
      </w:pPr>
    </w:p>
    <w:p w14:paraId="08EDCD7B" w14:textId="77777777" w:rsidR="00D412CD" w:rsidRPr="00A349D6" w:rsidRDefault="00D202AD">
      <w:pPr>
        <w:rPr>
          <w:rFonts w:ascii="Calibri" w:hAnsi="Calibri" w:cs="Calibri"/>
          <w:szCs w:val="24"/>
        </w:rPr>
      </w:pPr>
      <w:r w:rsidRPr="00A349D6">
        <w:rPr>
          <w:rFonts w:ascii="Calibri" w:hAnsi="Calibri" w:cs="Calibri"/>
          <w:szCs w:val="24"/>
        </w:rPr>
        <w:t>ACTIVE Tuggeranong</w:t>
      </w:r>
      <w:r w:rsidR="00114D3C" w:rsidRPr="00A349D6">
        <w:rPr>
          <w:rFonts w:ascii="Calibri" w:hAnsi="Calibri" w:cs="Calibri"/>
          <w:szCs w:val="24"/>
        </w:rPr>
        <w:t xml:space="preserve"> has the following qualifications and units of competen</w:t>
      </w:r>
      <w:r w:rsidR="00592C61" w:rsidRPr="00A349D6">
        <w:rPr>
          <w:rFonts w:ascii="Calibri" w:hAnsi="Calibri" w:cs="Calibri"/>
          <w:szCs w:val="24"/>
        </w:rPr>
        <w:t xml:space="preserve">ce on its registration of scope (to ensure it complies with the Standards for NVR Registered </w:t>
      </w:r>
      <w:r w:rsidR="000B4441" w:rsidRPr="00A349D6">
        <w:rPr>
          <w:rFonts w:ascii="Calibri" w:hAnsi="Calibri" w:cs="Calibri"/>
          <w:szCs w:val="24"/>
        </w:rPr>
        <w:t xml:space="preserve">Training Organizations through </w:t>
      </w:r>
      <w:r w:rsidR="00592C61" w:rsidRPr="00A349D6">
        <w:rPr>
          <w:rFonts w:ascii="Calibri" w:hAnsi="Calibri" w:cs="Calibri"/>
          <w:szCs w:val="24"/>
        </w:rPr>
        <w:t>The Australian Skills Quality Authority (ASQA), the national regulator for the vocational education and training (VET) sector).</w:t>
      </w:r>
    </w:p>
    <w:p w14:paraId="25F096BE" w14:textId="77777777" w:rsidR="00114D3C" w:rsidRPr="00575425" w:rsidRDefault="00114D3C">
      <w:pPr>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93"/>
        <w:gridCol w:w="6817"/>
      </w:tblGrid>
      <w:tr w:rsidR="00A2505F" w:rsidRPr="00575425" w14:paraId="48E83623" w14:textId="77777777" w:rsidTr="00A349D6">
        <w:tc>
          <w:tcPr>
            <w:tcW w:w="1493" w:type="dxa"/>
            <w:tcMar>
              <w:top w:w="75" w:type="dxa"/>
              <w:left w:w="75" w:type="dxa"/>
              <w:bottom w:w="75" w:type="dxa"/>
              <w:right w:w="75" w:type="dxa"/>
            </w:tcMar>
            <w:hideMark/>
          </w:tcPr>
          <w:p w14:paraId="32BED767" w14:textId="77777777" w:rsidR="00A2505F" w:rsidRPr="00575425" w:rsidRDefault="00A2505F" w:rsidP="00A349D6">
            <w:pPr>
              <w:rPr>
                <w:rFonts w:ascii="Calibri" w:hAnsi="Calibri" w:cs="Calibri"/>
                <w:sz w:val="22"/>
                <w:szCs w:val="22"/>
              </w:rPr>
            </w:pPr>
            <w:r w:rsidRPr="00575425">
              <w:rPr>
                <w:rFonts w:ascii="Calibri" w:eastAsia="Arial" w:hAnsi="Calibri" w:cs="Calibri"/>
                <w:color w:val="000000"/>
                <w:sz w:val="22"/>
                <w:szCs w:val="22"/>
              </w:rPr>
              <w:t>AUR10116</w:t>
            </w:r>
          </w:p>
        </w:tc>
        <w:tc>
          <w:tcPr>
            <w:tcW w:w="6817" w:type="dxa"/>
          </w:tcPr>
          <w:p w14:paraId="5E5A4A7B" w14:textId="77777777" w:rsidR="00A2505F" w:rsidRPr="00575425" w:rsidRDefault="00A2505F" w:rsidP="00A349D6">
            <w:pPr>
              <w:rPr>
                <w:rFonts w:ascii="Calibri" w:hAnsi="Calibri" w:cs="Calibri"/>
                <w:sz w:val="22"/>
                <w:szCs w:val="22"/>
              </w:rPr>
            </w:pPr>
            <w:r w:rsidRPr="00575425">
              <w:rPr>
                <w:rFonts w:ascii="Calibri" w:eastAsia="Arial" w:hAnsi="Calibri" w:cs="Calibri"/>
                <w:color w:val="000000"/>
                <w:sz w:val="22"/>
                <w:szCs w:val="22"/>
              </w:rPr>
              <w:t>Certificate I in Automotive Vocational Preparation</w:t>
            </w:r>
          </w:p>
        </w:tc>
      </w:tr>
      <w:tr w:rsidR="00A2505F" w:rsidRPr="00575425" w14:paraId="52402703" w14:textId="77777777" w:rsidTr="00A349D6">
        <w:tc>
          <w:tcPr>
            <w:tcW w:w="1493" w:type="dxa"/>
            <w:tcMar>
              <w:top w:w="75" w:type="dxa"/>
              <w:left w:w="75" w:type="dxa"/>
              <w:bottom w:w="75" w:type="dxa"/>
              <w:right w:w="75" w:type="dxa"/>
            </w:tcMar>
            <w:hideMark/>
          </w:tcPr>
          <w:p w14:paraId="361D564B" w14:textId="77777777" w:rsidR="00A2505F" w:rsidRPr="00575425" w:rsidRDefault="00A2505F" w:rsidP="00A349D6">
            <w:pPr>
              <w:rPr>
                <w:rFonts w:ascii="Calibri" w:hAnsi="Calibri" w:cs="Calibri"/>
                <w:sz w:val="22"/>
                <w:szCs w:val="22"/>
              </w:rPr>
            </w:pPr>
            <w:r w:rsidRPr="00575425">
              <w:rPr>
                <w:rFonts w:ascii="Calibri" w:eastAsia="Arial" w:hAnsi="Calibri" w:cs="Calibri"/>
                <w:color w:val="000000"/>
                <w:sz w:val="22"/>
                <w:szCs w:val="22"/>
              </w:rPr>
              <w:t>AUR20716</w:t>
            </w:r>
          </w:p>
        </w:tc>
        <w:tc>
          <w:tcPr>
            <w:tcW w:w="6817" w:type="dxa"/>
          </w:tcPr>
          <w:p w14:paraId="1E843DB6" w14:textId="77777777" w:rsidR="00A2505F" w:rsidRPr="00575425" w:rsidRDefault="00A2505F" w:rsidP="00A349D6">
            <w:pPr>
              <w:rPr>
                <w:rFonts w:ascii="Calibri" w:hAnsi="Calibri" w:cs="Calibri"/>
                <w:sz w:val="22"/>
                <w:szCs w:val="22"/>
              </w:rPr>
            </w:pPr>
            <w:r w:rsidRPr="00575425">
              <w:rPr>
                <w:rFonts w:ascii="Calibri" w:eastAsia="Arial" w:hAnsi="Calibri" w:cs="Calibri"/>
                <w:color w:val="000000"/>
                <w:sz w:val="22"/>
                <w:szCs w:val="22"/>
              </w:rPr>
              <w:t>Certificate II in Automotive Vocational Preparation</w:t>
            </w:r>
          </w:p>
        </w:tc>
      </w:tr>
      <w:tr w:rsidR="00A2505F" w:rsidRPr="00575425" w14:paraId="72532488" w14:textId="77777777" w:rsidTr="00A349D6">
        <w:tc>
          <w:tcPr>
            <w:tcW w:w="1493" w:type="dxa"/>
            <w:tcMar>
              <w:top w:w="75" w:type="dxa"/>
              <w:left w:w="75" w:type="dxa"/>
              <w:bottom w:w="75" w:type="dxa"/>
              <w:right w:w="75" w:type="dxa"/>
            </w:tcMar>
            <w:hideMark/>
          </w:tcPr>
          <w:p w14:paraId="02258B44" w14:textId="77777777" w:rsidR="00A2505F" w:rsidRPr="00575425" w:rsidRDefault="00A2505F" w:rsidP="00A349D6">
            <w:pPr>
              <w:rPr>
                <w:rFonts w:ascii="Calibri" w:hAnsi="Calibri" w:cs="Calibri"/>
                <w:sz w:val="22"/>
                <w:szCs w:val="22"/>
              </w:rPr>
            </w:pPr>
            <w:r w:rsidRPr="00575425">
              <w:rPr>
                <w:rFonts w:ascii="Calibri" w:eastAsia="Arial" w:hAnsi="Calibri" w:cs="Calibri"/>
                <w:color w:val="000000"/>
                <w:sz w:val="22"/>
                <w:szCs w:val="22"/>
              </w:rPr>
              <w:t>BSB10115</w:t>
            </w:r>
          </w:p>
        </w:tc>
        <w:tc>
          <w:tcPr>
            <w:tcW w:w="6817" w:type="dxa"/>
          </w:tcPr>
          <w:p w14:paraId="755C55C4" w14:textId="77777777" w:rsidR="00A2505F" w:rsidRPr="00575425" w:rsidRDefault="00A2505F" w:rsidP="00A349D6">
            <w:pPr>
              <w:rPr>
                <w:rFonts w:ascii="Calibri" w:hAnsi="Calibri" w:cs="Calibri"/>
                <w:sz w:val="22"/>
                <w:szCs w:val="22"/>
              </w:rPr>
            </w:pPr>
            <w:r w:rsidRPr="00575425">
              <w:rPr>
                <w:rFonts w:ascii="Calibri" w:eastAsia="Arial" w:hAnsi="Calibri" w:cs="Calibri"/>
                <w:color w:val="000000"/>
                <w:sz w:val="22"/>
                <w:szCs w:val="22"/>
              </w:rPr>
              <w:t>Certificate I in Business</w:t>
            </w:r>
          </w:p>
        </w:tc>
      </w:tr>
      <w:tr w:rsidR="00A2505F" w:rsidRPr="00575425" w14:paraId="05660E96" w14:textId="77777777" w:rsidTr="00A349D6">
        <w:tc>
          <w:tcPr>
            <w:tcW w:w="1493" w:type="dxa"/>
            <w:tcMar>
              <w:top w:w="75" w:type="dxa"/>
              <w:left w:w="75" w:type="dxa"/>
              <w:bottom w:w="75" w:type="dxa"/>
              <w:right w:w="75" w:type="dxa"/>
            </w:tcMar>
          </w:tcPr>
          <w:p w14:paraId="7AAD6E90" w14:textId="77777777" w:rsidR="00A2505F" w:rsidRPr="00575425" w:rsidRDefault="00A2505F" w:rsidP="00A349D6">
            <w:pPr>
              <w:rPr>
                <w:rFonts w:ascii="Calibri" w:hAnsi="Calibri" w:cs="Calibri"/>
                <w:sz w:val="22"/>
                <w:szCs w:val="22"/>
              </w:rPr>
            </w:pPr>
            <w:r w:rsidRPr="00575425">
              <w:rPr>
                <w:rFonts w:ascii="Calibri" w:eastAsia="Arial" w:hAnsi="Calibri" w:cs="Calibri"/>
                <w:color w:val="000000"/>
                <w:sz w:val="22"/>
                <w:szCs w:val="22"/>
              </w:rPr>
              <w:t>BSB20115</w:t>
            </w:r>
          </w:p>
        </w:tc>
        <w:tc>
          <w:tcPr>
            <w:tcW w:w="6817" w:type="dxa"/>
          </w:tcPr>
          <w:p w14:paraId="6A777F93" w14:textId="77777777" w:rsidR="00A2505F" w:rsidRPr="00575425" w:rsidRDefault="00A2505F" w:rsidP="00A349D6">
            <w:pPr>
              <w:rPr>
                <w:rFonts w:ascii="Calibri" w:hAnsi="Calibri" w:cs="Calibri"/>
                <w:sz w:val="22"/>
                <w:szCs w:val="22"/>
              </w:rPr>
            </w:pPr>
            <w:r w:rsidRPr="00575425">
              <w:rPr>
                <w:rFonts w:ascii="Calibri" w:eastAsia="Arial" w:hAnsi="Calibri" w:cs="Calibri"/>
                <w:color w:val="000000"/>
                <w:sz w:val="22"/>
                <w:szCs w:val="22"/>
              </w:rPr>
              <w:t>Certificate II in Business</w:t>
            </w:r>
          </w:p>
        </w:tc>
      </w:tr>
      <w:tr w:rsidR="006E34E6" w:rsidRPr="00575425" w14:paraId="0E25250F" w14:textId="77777777" w:rsidTr="00A349D6">
        <w:tc>
          <w:tcPr>
            <w:tcW w:w="1493" w:type="dxa"/>
            <w:tcMar>
              <w:top w:w="75" w:type="dxa"/>
              <w:left w:w="75" w:type="dxa"/>
              <w:bottom w:w="75" w:type="dxa"/>
              <w:right w:w="75" w:type="dxa"/>
            </w:tcMar>
          </w:tcPr>
          <w:p w14:paraId="340E114F" w14:textId="54533B9E" w:rsidR="006E34E6" w:rsidRPr="00575425" w:rsidRDefault="006E34E6" w:rsidP="00A349D6">
            <w:pPr>
              <w:rPr>
                <w:rFonts w:ascii="Calibri" w:eastAsia="Arial" w:hAnsi="Calibri" w:cs="Calibri"/>
                <w:color w:val="000000"/>
                <w:sz w:val="22"/>
                <w:szCs w:val="22"/>
              </w:rPr>
            </w:pPr>
            <w:r w:rsidRPr="00575425">
              <w:rPr>
                <w:rFonts w:ascii="Calibri" w:eastAsia="Arial" w:hAnsi="Calibri" w:cs="Calibri"/>
                <w:color w:val="000000"/>
                <w:sz w:val="22"/>
                <w:szCs w:val="22"/>
              </w:rPr>
              <w:t>BSB1020</w:t>
            </w:r>
          </w:p>
        </w:tc>
        <w:tc>
          <w:tcPr>
            <w:tcW w:w="6817" w:type="dxa"/>
          </w:tcPr>
          <w:p w14:paraId="1ABADFB7" w14:textId="1410D8D0" w:rsidR="006E34E6" w:rsidRPr="00575425" w:rsidRDefault="006E34E6" w:rsidP="00A349D6">
            <w:pPr>
              <w:rPr>
                <w:rFonts w:ascii="Calibri" w:eastAsia="Arial" w:hAnsi="Calibri" w:cs="Calibri"/>
                <w:color w:val="000000"/>
                <w:sz w:val="22"/>
                <w:szCs w:val="22"/>
              </w:rPr>
            </w:pPr>
            <w:r w:rsidRPr="00575425">
              <w:rPr>
                <w:rFonts w:ascii="Calibri" w:eastAsia="Arial" w:hAnsi="Calibri" w:cs="Calibri"/>
                <w:color w:val="000000"/>
                <w:sz w:val="22"/>
                <w:szCs w:val="22"/>
              </w:rPr>
              <w:t>Certificate I in Workplace Skills</w:t>
            </w:r>
          </w:p>
        </w:tc>
      </w:tr>
      <w:tr w:rsidR="006E34E6" w:rsidRPr="00575425" w14:paraId="5E7895D9" w14:textId="77777777" w:rsidTr="00A349D6">
        <w:tc>
          <w:tcPr>
            <w:tcW w:w="1493" w:type="dxa"/>
            <w:tcMar>
              <w:top w:w="75" w:type="dxa"/>
              <w:left w:w="75" w:type="dxa"/>
              <w:bottom w:w="75" w:type="dxa"/>
              <w:right w:w="75" w:type="dxa"/>
            </w:tcMar>
          </w:tcPr>
          <w:p w14:paraId="50248729" w14:textId="27CFF068" w:rsidR="006E34E6" w:rsidRPr="00575425" w:rsidRDefault="006E34E6" w:rsidP="00A349D6">
            <w:pPr>
              <w:rPr>
                <w:rFonts w:ascii="Calibri" w:eastAsia="Arial" w:hAnsi="Calibri" w:cs="Calibri"/>
                <w:color w:val="000000"/>
                <w:sz w:val="22"/>
                <w:szCs w:val="22"/>
              </w:rPr>
            </w:pPr>
            <w:r w:rsidRPr="00575425">
              <w:rPr>
                <w:rFonts w:ascii="Calibri" w:eastAsia="Arial" w:hAnsi="Calibri" w:cs="Calibri"/>
                <w:color w:val="000000"/>
                <w:sz w:val="22"/>
                <w:szCs w:val="22"/>
              </w:rPr>
              <w:t>BSB20120</w:t>
            </w:r>
          </w:p>
        </w:tc>
        <w:tc>
          <w:tcPr>
            <w:tcW w:w="6817" w:type="dxa"/>
          </w:tcPr>
          <w:p w14:paraId="2461FECC" w14:textId="09E6438D" w:rsidR="006E34E6" w:rsidRPr="00575425" w:rsidRDefault="006E34E6" w:rsidP="00A349D6">
            <w:pPr>
              <w:rPr>
                <w:rFonts w:ascii="Calibri" w:eastAsia="Arial" w:hAnsi="Calibri" w:cs="Calibri"/>
                <w:color w:val="000000"/>
                <w:sz w:val="22"/>
                <w:szCs w:val="22"/>
              </w:rPr>
            </w:pPr>
            <w:r w:rsidRPr="00575425">
              <w:rPr>
                <w:rFonts w:ascii="Calibri" w:eastAsia="Arial" w:hAnsi="Calibri" w:cs="Calibri"/>
                <w:color w:val="000000"/>
                <w:sz w:val="22"/>
                <w:szCs w:val="22"/>
              </w:rPr>
              <w:t>Certificate II in Workplace Skills</w:t>
            </w:r>
          </w:p>
        </w:tc>
      </w:tr>
      <w:tr w:rsidR="006E34E6" w:rsidRPr="00575425" w14:paraId="5E5F990C" w14:textId="77777777" w:rsidTr="00A349D6">
        <w:tc>
          <w:tcPr>
            <w:tcW w:w="1493" w:type="dxa"/>
            <w:tcMar>
              <w:top w:w="75" w:type="dxa"/>
              <w:left w:w="75" w:type="dxa"/>
              <w:bottom w:w="75" w:type="dxa"/>
              <w:right w:w="75" w:type="dxa"/>
            </w:tcMar>
          </w:tcPr>
          <w:p w14:paraId="43A183F3" w14:textId="11B0CBF4" w:rsidR="006E34E6" w:rsidRPr="00575425" w:rsidRDefault="006E34E6" w:rsidP="00A349D6">
            <w:pPr>
              <w:rPr>
                <w:rFonts w:ascii="Calibri" w:eastAsia="Arial" w:hAnsi="Calibri" w:cs="Calibri"/>
                <w:color w:val="000000"/>
                <w:sz w:val="22"/>
                <w:szCs w:val="22"/>
              </w:rPr>
            </w:pPr>
            <w:r w:rsidRPr="00575425">
              <w:rPr>
                <w:rFonts w:ascii="Calibri" w:eastAsia="Arial" w:hAnsi="Calibri" w:cs="Calibri"/>
                <w:color w:val="000000"/>
                <w:sz w:val="22"/>
                <w:szCs w:val="22"/>
              </w:rPr>
              <w:t>CHC14015</w:t>
            </w:r>
          </w:p>
        </w:tc>
        <w:tc>
          <w:tcPr>
            <w:tcW w:w="6817" w:type="dxa"/>
          </w:tcPr>
          <w:p w14:paraId="264FCC5B" w14:textId="2C33B8E5" w:rsidR="006E34E6" w:rsidRPr="00575425" w:rsidRDefault="006E34E6" w:rsidP="00A349D6">
            <w:pPr>
              <w:rPr>
                <w:rFonts w:ascii="Calibri" w:eastAsia="Arial" w:hAnsi="Calibri" w:cs="Calibri"/>
                <w:color w:val="000000"/>
                <w:sz w:val="22"/>
                <w:szCs w:val="22"/>
              </w:rPr>
            </w:pPr>
            <w:r w:rsidRPr="00575425">
              <w:rPr>
                <w:rFonts w:ascii="Calibri" w:eastAsia="Arial" w:hAnsi="Calibri" w:cs="Calibri"/>
                <w:color w:val="000000"/>
                <w:sz w:val="22"/>
                <w:szCs w:val="22"/>
              </w:rPr>
              <w:t>Certificate I in Active Volunteering</w:t>
            </w:r>
          </w:p>
        </w:tc>
      </w:tr>
      <w:tr w:rsidR="006E34E6" w:rsidRPr="00575425" w14:paraId="444065CC" w14:textId="77777777" w:rsidTr="00A349D6">
        <w:tc>
          <w:tcPr>
            <w:tcW w:w="1493" w:type="dxa"/>
            <w:tcMar>
              <w:top w:w="75" w:type="dxa"/>
              <w:left w:w="75" w:type="dxa"/>
              <w:bottom w:w="75" w:type="dxa"/>
              <w:right w:w="75" w:type="dxa"/>
            </w:tcMar>
          </w:tcPr>
          <w:p w14:paraId="30CED4E9" w14:textId="016138CB" w:rsidR="006E34E6" w:rsidRPr="00575425" w:rsidRDefault="006E34E6" w:rsidP="00A349D6">
            <w:pPr>
              <w:rPr>
                <w:rFonts w:ascii="Calibri" w:eastAsia="Arial" w:hAnsi="Calibri" w:cs="Calibri"/>
                <w:color w:val="000000"/>
                <w:sz w:val="22"/>
                <w:szCs w:val="22"/>
              </w:rPr>
            </w:pPr>
            <w:r w:rsidRPr="00575425">
              <w:rPr>
                <w:rFonts w:ascii="Calibri" w:eastAsia="Arial" w:hAnsi="Calibri" w:cs="Calibri"/>
                <w:color w:val="000000"/>
                <w:sz w:val="22"/>
                <w:szCs w:val="22"/>
              </w:rPr>
              <w:t>CHC24015</w:t>
            </w:r>
          </w:p>
        </w:tc>
        <w:tc>
          <w:tcPr>
            <w:tcW w:w="6817" w:type="dxa"/>
          </w:tcPr>
          <w:p w14:paraId="09CACDA8" w14:textId="1A52A5F8" w:rsidR="006E34E6" w:rsidRPr="00575425" w:rsidRDefault="006E34E6" w:rsidP="00A349D6">
            <w:pPr>
              <w:rPr>
                <w:rFonts w:ascii="Calibri" w:eastAsia="Arial" w:hAnsi="Calibri" w:cs="Calibri"/>
                <w:color w:val="000000"/>
                <w:sz w:val="22"/>
                <w:szCs w:val="22"/>
              </w:rPr>
            </w:pPr>
            <w:r w:rsidRPr="00575425">
              <w:rPr>
                <w:rFonts w:ascii="Calibri" w:eastAsia="Arial" w:hAnsi="Calibri" w:cs="Calibri"/>
                <w:color w:val="000000"/>
                <w:sz w:val="22"/>
                <w:szCs w:val="22"/>
              </w:rPr>
              <w:t>Certificate II in Active Volunteering</w:t>
            </w:r>
          </w:p>
        </w:tc>
      </w:tr>
      <w:tr w:rsidR="00A2505F" w:rsidRPr="00575425" w14:paraId="52B8FCCB" w14:textId="77777777" w:rsidTr="00A349D6">
        <w:tc>
          <w:tcPr>
            <w:tcW w:w="1493" w:type="dxa"/>
            <w:tcMar>
              <w:top w:w="75" w:type="dxa"/>
              <w:left w:w="75" w:type="dxa"/>
              <w:bottom w:w="75" w:type="dxa"/>
              <w:right w:w="75" w:type="dxa"/>
            </w:tcMar>
            <w:hideMark/>
          </w:tcPr>
          <w:p w14:paraId="374A3E59" w14:textId="77777777" w:rsidR="00A2505F" w:rsidRPr="00575425" w:rsidRDefault="00A2505F" w:rsidP="00A349D6">
            <w:pPr>
              <w:rPr>
                <w:rFonts w:ascii="Calibri" w:hAnsi="Calibri" w:cs="Calibri"/>
                <w:sz w:val="22"/>
                <w:szCs w:val="22"/>
              </w:rPr>
            </w:pPr>
            <w:r w:rsidRPr="00575425">
              <w:rPr>
                <w:rFonts w:ascii="Calibri" w:eastAsia="Arial" w:hAnsi="Calibri" w:cs="Calibri"/>
                <w:color w:val="000000"/>
                <w:sz w:val="22"/>
                <w:szCs w:val="22"/>
              </w:rPr>
              <w:t>CPC10111</w:t>
            </w:r>
          </w:p>
        </w:tc>
        <w:tc>
          <w:tcPr>
            <w:tcW w:w="6817" w:type="dxa"/>
          </w:tcPr>
          <w:p w14:paraId="3646BC77" w14:textId="77777777" w:rsidR="00A2505F" w:rsidRPr="00575425" w:rsidRDefault="00A2505F" w:rsidP="00A349D6">
            <w:pPr>
              <w:rPr>
                <w:rFonts w:ascii="Calibri" w:hAnsi="Calibri" w:cs="Calibri"/>
                <w:sz w:val="22"/>
                <w:szCs w:val="22"/>
              </w:rPr>
            </w:pPr>
            <w:r w:rsidRPr="00575425">
              <w:rPr>
                <w:rFonts w:ascii="Calibri" w:eastAsia="Arial" w:hAnsi="Calibri" w:cs="Calibri"/>
                <w:color w:val="000000"/>
                <w:sz w:val="22"/>
                <w:szCs w:val="22"/>
              </w:rPr>
              <w:t>Certificate I in Construction</w:t>
            </w:r>
          </w:p>
        </w:tc>
      </w:tr>
      <w:tr w:rsidR="00160C84" w:rsidRPr="00575425" w14:paraId="1866AB9C" w14:textId="77777777" w:rsidTr="00A349D6">
        <w:tc>
          <w:tcPr>
            <w:tcW w:w="1493" w:type="dxa"/>
            <w:tcMar>
              <w:top w:w="75" w:type="dxa"/>
              <w:left w:w="75" w:type="dxa"/>
              <w:bottom w:w="75" w:type="dxa"/>
              <w:right w:w="75" w:type="dxa"/>
            </w:tcMar>
          </w:tcPr>
          <w:p w14:paraId="49FDD004" w14:textId="7391B125" w:rsidR="00160C84" w:rsidRPr="00575425" w:rsidRDefault="00160C84" w:rsidP="00A349D6">
            <w:pPr>
              <w:rPr>
                <w:rFonts w:ascii="Calibri" w:eastAsia="Arial" w:hAnsi="Calibri" w:cs="Calibri"/>
                <w:color w:val="000000"/>
                <w:sz w:val="22"/>
                <w:szCs w:val="22"/>
              </w:rPr>
            </w:pPr>
            <w:r w:rsidRPr="00575425">
              <w:rPr>
                <w:rFonts w:ascii="Calibri" w:eastAsia="Arial" w:hAnsi="Calibri" w:cs="Calibri"/>
                <w:color w:val="000000"/>
                <w:sz w:val="22"/>
                <w:szCs w:val="22"/>
              </w:rPr>
              <w:t>CPC10120</w:t>
            </w:r>
          </w:p>
        </w:tc>
        <w:tc>
          <w:tcPr>
            <w:tcW w:w="6817" w:type="dxa"/>
          </w:tcPr>
          <w:p w14:paraId="2921FFFF" w14:textId="668E6082" w:rsidR="00160C84" w:rsidRPr="00575425" w:rsidRDefault="00160C84" w:rsidP="00A349D6">
            <w:pPr>
              <w:rPr>
                <w:rFonts w:ascii="Calibri" w:eastAsia="Arial" w:hAnsi="Calibri" w:cs="Calibri"/>
                <w:color w:val="000000"/>
                <w:sz w:val="22"/>
                <w:szCs w:val="22"/>
              </w:rPr>
            </w:pPr>
            <w:r w:rsidRPr="00575425">
              <w:rPr>
                <w:rFonts w:ascii="Calibri" w:eastAsia="Arial" w:hAnsi="Calibri" w:cs="Calibri"/>
                <w:color w:val="000000"/>
                <w:sz w:val="22"/>
                <w:szCs w:val="22"/>
              </w:rPr>
              <w:t>Certificate I in Construction</w:t>
            </w:r>
          </w:p>
        </w:tc>
      </w:tr>
      <w:tr w:rsidR="00A2505F" w:rsidRPr="00575425" w14:paraId="0BA1679E" w14:textId="77777777" w:rsidTr="00A349D6">
        <w:tc>
          <w:tcPr>
            <w:tcW w:w="1493" w:type="dxa"/>
            <w:tcMar>
              <w:top w:w="75" w:type="dxa"/>
              <w:left w:w="75" w:type="dxa"/>
              <w:bottom w:w="75" w:type="dxa"/>
              <w:right w:w="75" w:type="dxa"/>
            </w:tcMar>
            <w:hideMark/>
          </w:tcPr>
          <w:p w14:paraId="1DC6D03D" w14:textId="77777777" w:rsidR="00A2505F" w:rsidRPr="00575425" w:rsidRDefault="00A2505F" w:rsidP="00A349D6">
            <w:pPr>
              <w:rPr>
                <w:rFonts w:ascii="Calibri" w:hAnsi="Calibri" w:cs="Calibri"/>
                <w:sz w:val="22"/>
                <w:szCs w:val="22"/>
              </w:rPr>
            </w:pPr>
            <w:r w:rsidRPr="00575425">
              <w:rPr>
                <w:rFonts w:ascii="Calibri" w:eastAsia="Arial" w:hAnsi="Calibri" w:cs="Calibri"/>
                <w:color w:val="000000"/>
                <w:sz w:val="22"/>
                <w:szCs w:val="22"/>
              </w:rPr>
              <w:t>CPC20211</w:t>
            </w:r>
          </w:p>
        </w:tc>
        <w:tc>
          <w:tcPr>
            <w:tcW w:w="6817" w:type="dxa"/>
          </w:tcPr>
          <w:p w14:paraId="6F2F7B7D" w14:textId="77777777" w:rsidR="00A2505F" w:rsidRPr="00575425" w:rsidRDefault="00A2505F" w:rsidP="00A349D6">
            <w:pPr>
              <w:rPr>
                <w:rFonts w:ascii="Calibri" w:hAnsi="Calibri" w:cs="Calibri"/>
                <w:sz w:val="22"/>
                <w:szCs w:val="22"/>
              </w:rPr>
            </w:pPr>
            <w:r w:rsidRPr="00575425">
              <w:rPr>
                <w:rFonts w:ascii="Calibri" w:eastAsia="Arial" w:hAnsi="Calibri" w:cs="Calibri"/>
                <w:color w:val="000000"/>
                <w:sz w:val="22"/>
                <w:szCs w:val="22"/>
              </w:rPr>
              <w:t>Certificate II in Construction Pathways</w:t>
            </w:r>
          </w:p>
        </w:tc>
      </w:tr>
      <w:tr w:rsidR="00160C84" w:rsidRPr="00575425" w14:paraId="440BBCF7" w14:textId="77777777" w:rsidTr="00A349D6">
        <w:tc>
          <w:tcPr>
            <w:tcW w:w="1493" w:type="dxa"/>
            <w:tcMar>
              <w:top w:w="75" w:type="dxa"/>
              <w:left w:w="75" w:type="dxa"/>
              <w:bottom w:w="75" w:type="dxa"/>
              <w:right w:w="75" w:type="dxa"/>
            </w:tcMar>
            <w:hideMark/>
          </w:tcPr>
          <w:p w14:paraId="385C5D5E" w14:textId="7641612A" w:rsidR="00160C84" w:rsidRPr="00575425" w:rsidRDefault="00160C84" w:rsidP="00A349D6">
            <w:pPr>
              <w:rPr>
                <w:rFonts w:ascii="Calibri" w:hAnsi="Calibri" w:cs="Calibri"/>
                <w:sz w:val="22"/>
                <w:szCs w:val="22"/>
              </w:rPr>
            </w:pPr>
            <w:r w:rsidRPr="00575425">
              <w:rPr>
                <w:rFonts w:ascii="Calibri" w:eastAsia="Arial" w:hAnsi="Calibri" w:cs="Calibri"/>
                <w:color w:val="000000"/>
                <w:sz w:val="22"/>
                <w:szCs w:val="22"/>
              </w:rPr>
              <w:t>CPC20220</w:t>
            </w:r>
          </w:p>
        </w:tc>
        <w:tc>
          <w:tcPr>
            <w:tcW w:w="6817" w:type="dxa"/>
          </w:tcPr>
          <w:p w14:paraId="4A76A103" w14:textId="77777777" w:rsidR="00160C84" w:rsidRPr="00575425" w:rsidRDefault="00160C84" w:rsidP="00A349D6">
            <w:pPr>
              <w:rPr>
                <w:rFonts w:ascii="Calibri" w:hAnsi="Calibri" w:cs="Calibri"/>
                <w:sz w:val="22"/>
                <w:szCs w:val="22"/>
              </w:rPr>
            </w:pPr>
            <w:r w:rsidRPr="00575425">
              <w:rPr>
                <w:rFonts w:ascii="Calibri" w:eastAsia="Arial" w:hAnsi="Calibri" w:cs="Calibri"/>
                <w:color w:val="000000"/>
                <w:sz w:val="22"/>
                <w:szCs w:val="22"/>
              </w:rPr>
              <w:t>Certificate II in Construction Pathways</w:t>
            </w:r>
          </w:p>
        </w:tc>
      </w:tr>
      <w:tr w:rsidR="00A2505F" w:rsidRPr="00575425" w14:paraId="515FDA72" w14:textId="77777777" w:rsidTr="00A349D6">
        <w:tc>
          <w:tcPr>
            <w:tcW w:w="1493" w:type="dxa"/>
            <w:tcMar>
              <w:top w:w="75" w:type="dxa"/>
              <w:left w:w="75" w:type="dxa"/>
              <w:bottom w:w="75" w:type="dxa"/>
              <w:right w:w="75" w:type="dxa"/>
            </w:tcMar>
          </w:tcPr>
          <w:p w14:paraId="4A10DFF4" w14:textId="77777777" w:rsidR="00A2505F" w:rsidRPr="00575425" w:rsidRDefault="00A2505F" w:rsidP="00A349D6">
            <w:pPr>
              <w:rPr>
                <w:rFonts w:ascii="Calibri" w:hAnsi="Calibri" w:cs="Calibri"/>
                <w:sz w:val="22"/>
                <w:szCs w:val="22"/>
              </w:rPr>
            </w:pPr>
            <w:r w:rsidRPr="00575425">
              <w:rPr>
                <w:rFonts w:ascii="Calibri" w:eastAsia="Arial" w:hAnsi="Calibri" w:cs="Calibri"/>
                <w:color w:val="000000"/>
                <w:sz w:val="22"/>
                <w:szCs w:val="22"/>
              </w:rPr>
              <w:t>CUA20615</w:t>
            </w:r>
          </w:p>
        </w:tc>
        <w:tc>
          <w:tcPr>
            <w:tcW w:w="6817" w:type="dxa"/>
          </w:tcPr>
          <w:p w14:paraId="046C7F64" w14:textId="77777777" w:rsidR="00A2505F" w:rsidRPr="00575425" w:rsidRDefault="00A2505F" w:rsidP="00A349D6">
            <w:pPr>
              <w:rPr>
                <w:rFonts w:ascii="Calibri" w:hAnsi="Calibri" w:cs="Calibri"/>
                <w:sz w:val="22"/>
                <w:szCs w:val="22"/>
              </w:rPr>
            </w:pPr>
            <w:r w:rsidRPr="00575425">
              <w:rPr>
                <w:rFonts w:ascii="Calibri" w:eastAsia="Arial" w:hAnsi="Calibri" w:cs="Calibri"/>
                <w:color w:val="000000"/>
                <w:sz w:val="22"/>
                <w:szCs w:val="22"/>
              </w:rPr>
              <w:t>Certificate II in Music Industry</w:t>
            </w:r>
          </w:p>
        </w:tc>
      </w:tr>
      <w:tr w:rsidR="00A2505F" w:rsidRPr="00575425" w14:paraId="01EF3E4F" w14:textId="77777777" w:rsidTr="00A349D6">
        <w:tc>
          <w:tcPr>
            <w:tcW w:w="1493" w:type="dxa"/>
            <w:tcMar>
              <w:top w:w="75" w:type="dxa"/>
              <w:left w:w="75" w:type="dxa"/>
              <w:bottom w:w="75" w:type="dxa"/>
              <w:right w:w="75" w:type="dxa"/>
            </w:tcMar>
          </w:tcPr>
          <w:p w14:paraId="654C2D51" w14:textId="0A19AAA3" w:rsidR="00A2505F" w:rsidRPr="00575425" w:rsidRDefault="00A2505F" w:rsidP="00A349D6">
            <w:pPr>
              <w:rPr>
                <w:rFonts w:ascii="Calibri" w:hAnsi="Calibri" w:cs="Calibri"/>
                <w:sz w:val="22"/>
                <w:szCs w:val="22"/>
              </w:rPr>
            </w:pPr>
            <w:r w:rsidRPr="00575425">
              <w:rPr>
                <w:rFonts w:ascii="Calibri" w:eastAsia="Arial" w:hAnsi="Calibri" w:cs="Calibri"/>
                <w:color w:val="000000"/>
                <w:sz w:val="22"/>
                <w:szCs w:val="22"/>
              </w:rPr>
              <w:t>CU</w:t>
            </w:r>
            <w:r w:rsidR="00160C84" w:rsidRPr="00575425">
              <w:rPr>
                <w:rFonts w:ascii="Calibri" w:eastAsia="Arial" w:hAnsi="Calibri" w:cs="Calibri"/>
                <w:color w:val="000000"/>
                <w:sz w:val="22"/>
                <w:szCs w:val="22"/>
              </w:rPr>
              <w:t>A20620</w:t>
            </w:r>
          </w:p>
        </w:tc>
        <w:tc>
          <w:tcPr>
            <w:tcW w:w="6817" w:type="dxa"/>
          </w:tcPr>
          <w:p w14:paraId="36735777" w14:textId="77777777" w:rsidR="00A2505F" w:rsidRPr="00575425" w:rsidRDefault="00A2505F" w:rsidP="00A349D6">
            <w:pPr>
              <w:rPr>
                <w:rFonts w:ascii="Calibri" w:hAnsi="Calibri" w:cs="Calibri"/>
                <w:sz w:val="22"/>
                <w:szCs w:val="22"/>
              </w:rPr>
            </w:pPr>
            <w:r w:rsidRPr="00575425">
              <w:rPr>
                <w:rFonts w:ascii="Calibri" w:eastAsia="Arial" w:hAnsi="Calibri" w:cs="Calibri"/>
                <w:color w:val="000000"/>
                <w:sz w:val="22"/>
                <w:szCs w:val="22"/>
              </w:rPr>
              <w:t>Certificate II in Music</w:t>
            </w:r>
          </w:p>
        </w:tc>
      </w:tr>
      <w:tr w:rsidR="00AE7E49" w:rsidRPr="00575425" w14:paraId="74A274A9" w14:textId="77777777" w:rsidTr="00A349D6">
        <w:tc>
          <w:tcPr>
            <w:tcW w:w="1493" w:type="dxa"/>
            <w:tcMar>
              <w:top w:w="75" w:type="dxa"/>
              <w:left w:w="75" w:type="dxa"/>
              <w:bottom w:w="75" w:type="dxa"/>
              <w:right w:w="75" w:type="dxa"/>
            </w:tcMar>
          </w:tcPr>
          <w:p w14:paraId="6B77CA1A" w14:textId="5A8D9F0C" w:rsidR="00AE7E49" w:rsidRPr="00575425" w:rsidRDefault="00AE7E49" w:rsidP="00A349D6">
            <w:pPr>
              <w:rPr>
                <w:rFonts w:ascii="Calibri" w:eastAsia="Arial" w:hAnsi="Calibri" w:cs="Calibri"/>
                <w:color w:val="000000"/>
                <w:sz w:val="22"/>
                <w:szCs w:val="22"/>
              </w:rPr>
            </w:pPr>
            <w:r w:rsidRPr="00575425">
              <w:rPr>
                <w:rFonts w:ascii="Calibri" w:eastAsia="Arial" w:hAnsi="Calibri" w:cs="Calibri"/>
                <w:color w:val="000000"/>
                <w:sz w:val="22"/>
                <w:szCs w:val="22"/>
              </w:rPr>
              <w:t>FSK10119</w:t>
            </w:r>
          </w:p>
        </w:tc>
        <w:tc>
          <w:tcPr>
            <w:tcW w:w="6817" w:type="dxa"/>
          </w:tcPr>
          <w:p w14:paraId="6D91276D" w14:textId="0629444F" w:rsidR="00AE7E49" w:rsidRPr="00575425" w:rsidRDefault="00AE7E49" w:rsidP="00A349D6">
            <w:pPr>
              <w:rPr>
                <w:rFonts w:ascii="Calibri" w:eastAsia="Arial" w:hAnsi="Calibri" w:cs="Calibri"/>
                <w:color w:val="000000"/>
                <w:sz w:val="22"/>
                <w:szCs w:val="22"/>
              </w:rPr>
            </w:pPr>
            <w:r w:rsidRPr="00575425">
              <w:rPr>
                <w:rFonts w:ascii="Calibri" w:eastAsia="Arial" w:hAnsi="Calibri" w:cs="Calibri"/>
                <w:color w:val="000000"/>
                <w:sz w:val="22"/>
                <w:szCs w:val="22"/>
              </w:rPr>
              <w:t>Certificate I in Access to Vocational Pathways</w:t>
            </w:r>
          </w:p>
        </w:tc>
      </w:tr>
      <w:tr w:rsidR="00AE7E49" w:rsidRPr="00575425" w14:paraId="33273AEC" w14:textId="77777777" w:rsidTr="00A349D6">
        <w:tc>
          <w:tcPr>
            <w:tcW w:w="1493" w:type="dxa"/>
            <w:tcMar>
              <w:top w:w="75" w:type="dxa"/>
              <w:left w:w="75" w:type="dxa"/>
              <w:bottom w:w="75" w:type="dxa"/>
              <w:right w:w="75" w:type="dxa"/>
            </w:tcMar>
          </w:tcPr>
          <w:p w14:paraId="7D162108" w14:textId="1C3A5CF7" w:rsidR="00AE7E49" w:rsidRPr="00575425" w:rsidRDefault="00AE7E49" w:rsidP="00A349D6">
            <w:pPr>
              <w:rPr>
                <w:rFonts w:ascii="Calibri" w:eastAsia="Arial" w:hAnsi="Calibri" w:cs="Calibri"/>
                <w:color w:val="000000"/>
                <w:sz w:val="22"/>
                <w:szCs w:val="22"/>
              </w:rPr>
            </w:pPr>
            <w:r w:rsidRPr="00575425">
              <w:rPr>
                <w:rFonts w:ascii="Calibri" w:eastAsia="Arial" w:hAnsi="Calibri" w:cs="Calibri"/>
                <w:color w:val="000000"/>
                <w:sz w:val="22"/>
                <w:szCs w:val="22"/>
              </w:rPr>
              <w:t>FSK10219</w:t>
            </w:r>
          </w:p>
        </w:tc>
        <w:tc>
          <w:tcPr>
            <w:tcW w:w="6817" w:type="dxa"/>
          </w:tcPr>
          <w:p w14:paraId="54FE198E" w14:textId="162D6426" w:rsidR="00AE7E49" w:rsidRPr="00575425" w:rsidRDefault="00AE7E49" w:rsidP="00A349D6">
            <w:pPr>
              <w:rPr>
                <w:rFonts w:ascii="Calibri" w:eastAsia="Arial" w:hAnsi="Calibri" w:cs="Calibri"/>
                <w:color w:val="000000"/>
                <w:sz w:val="22"/>
                <w:szCs w:val="22"/>
              </w:rPr>
            </w:pPr>
            <w:r w:rsidRPr="00575425">
              <w:rPr>
                <w:rFonts w:ascii="Calibri" w:eastAsia="Arial" w:hAnsi="Calibri" w:cs="Calibri"/>
                <w:color w:val="000000"/>
                <w:sz w:val="22"/>
                <w:szCs w:val="22"/>
              </w:rPr>
              <w:t>Certificate I in Skills for Vocational Pathways</w:t>
            </w:r>
          </w:p>
        </w:tc>
      </w:tr>
      <w:tr w:rsidR="00AE7E49" w:rsidRPr="00575425" w14:paraId="6C9DF318" w14:textId="77777777" w:rsidTr="00A349D6">
        <w:tc>
          <w:tcPr>
            <w:tcW w:w="1493" w:type="dxa"/>
            <w:tcMar>
              <w:top w:w="75" w:type="dxa"/>
              <w:left w:w="75" w:type="dxa"/>
              <w:bottom w:w="75" w:type="dxa"/>
              <w:right w:w="75" w:type="dxa"/>
            </w:tcMar>
          </w:tcPr>
          <w:p w14:paraId="077F1A16" w14:textId="35E7F2DE" w:rsidR="00AE7E49" w:rsidRPr="00575425" w:rsidRDefault="00AE7E49" w:rsidP="00A349D6">
            <w:pPr>
              <w:rPr>
                <w:rFonts w:ascii="Calibri" w:eastAsia="Arial" w:hAnsi="Calibri" w:cs="Calibri"/>
                <w:color w:val="000000"/>
                <w:sz w:val="22"/>
                <w:szCs w:val="22"/>
              </w:rPr>
            </w:pPr>
            <w:r w:rsidRPr="00575425">
              <w:rPr>
                <w:rFonts w:ascii="Calibri" w:eastAsia="Arial" w:hAnsi="Calibri" w:cs="Calibri"/>
                <w:color w:val="000000"/>
                <w:sz w:val="22"/>
                <w:szCs w:val="22"/>
              </w:rPr>
              <w:t>FSK20119</w:t>
            </w:r>
          </w:p>
        </w:tc>
        <w:tc>
          <w:tcPr>
            <w:tcW w:w="6817" w:type="dxa"/>
          </w:tcPr>
          <w:p w14:paraId="32186315" w14:textId="52E87C44" w:rsidR="00AE7E49" w:rsidRPr="00575425" w:rsidRDefault="00AE7E49" w:rsidP="00A349D6">
            <w:pPr>
              <w:rPr>
                <w:rFonts w:ascii="Calibri" w:eastAsia="Arial" w:hAnsi="Calibri" w:cs="Calibri"/>
                <w:color w:val="000000"/>
                <w:sz w:val="22"/>
                <w:szCs w:val="22"/>
              </w:rPr>
            </w:pPr>
            <w:r w:rsidRPr="00575425">
              <w:rPr>
                <w:rFonts w:ascii="Calibri" w:eastAsia="Arial" w:hAnsi="Calibri" w:cs="Calibri"/>
                <w:color w:val="000000"/>
                <w:sz w:val="22"/>
                <w:szCs w:val="22"/>
              </w:rPr>
              <w:t>Certificate II in Skills for Work and Vocational Pathways</w:t>
            </w:r>
          </w:p>
        </w:tc>
      </w:tr>
      <w:tr w:rsidR="00A2505F" w:rsidRPr="00575425" w14:paraId="30C0A51F" w14:textId="77777777" w:rsidTr="00A349D6">
        <w:tc>
          <w:tcPr>
            <w:tcW w:w="1493" w:type="dxa"/>
            <w:tcMar>
              <w:top w:w="75" w:type="dxa"/>
              <w:left w:w="75" w:type="dxa"/>
              <w:bottom w:w="75" w:type="dxa"/>
              <w:right w:w="75" w:type="dxa"/>
            </w:tcMar>
          </w:tcPr>
          <w:p w14:paraId="52361A84" w14:textId="77777777" w:rsidR="00A2505F" w:rsidRPr="00575425" w:rsidRDefault="00A2505F" w:rsidP="00A349D6">
            <w:pPr>
              <w:rPr>
                <w:rFonts w:ascii="Calibri" w:hAnsi="Calibri" w:cs="Calibri"/>
                <w:sz w:val="22"/>
                <w:szCs w:val="22"/>
              </w:rPr>
            </w:pPr>
            <w:r w:rsidRPr="00575425">
              <w:rPr>
                <w:rFonts w:ascii="Calibri" w:eastAsia="Arial" w:hAnsi="Calibri" w:cs="Calibri"/>
                <w:color w:val="000000"/>
                <w:sz w:val="22"/>
                <w:szCs w:val="22"/>
              </w:rPr>
              <w:t>ICT10115</w:t>
            </w:r>
          </w:p>
        </w:tc>
        <w:tc>
          <w:tcPr>
            <w:tcW w:w="6817" w:type="dxa"/>
          </w:tcPr>
          <w:p w14:paraId="00A40E2E" w14:textId="77777777" w:rsidR="00A2505F" w:rsidRPr="00575425" w:rsidRDefault="00A2505F" w:rsidP="00A349D6">
            <w:pPr>
              <w:rPr>
                <w:rFonts w:ascii="Calibri" w:hAnsi="Calibri" w:cs="Calibri"/>
                <w:sz w:val="22"/>
                <w:szCs w:val="22"/>
              </w:rPr>
            </w:pPr>
            <w:r w:rsidRPr="00575425">
              <w:rPr>
                <w:rFonts w:ascii="Calibri" w:eastAsia="Arial" w:hAnsi="Calibri" w:cs="Calibri"/>
                <w:color w:val="000000"/>
                <w:sz w:val="22"/>
                <w:szCs w:val="22"/>
              </w:rPr>
              <w:t xml:space="preserve">Certificate I in Information, Digital </w:t>
            </w:r>
            <w:proofErr w:type="gramStart"/>
            <w:r w:rsidRPr="00575425">
              <w:rPr>
                <w:rFonts w:ascii="Calibri" w:eastAsia="Arial" w:hAnsi="Calibri" w:cs="Calibri"/>
                <w:color w:val="000000"/>
                <w:sz w:val="22"/>
                <w:szCs w:val="22"/>
              </w:rPr>
              <w:t>Media</w:t>
            </w:r>
            <w:proofErr w:type="gramEnd"/>
            <w:r w:rsidRPr="00575425">
              <w:rPr>
                <w:rFonts w:ascii="Calibri" w:eastAsia="Arial" w:hAnsi="Calibri" w:cs="Calibri"/>
                <w:color w:val="000000"/>
                <w:sz w:val="22"/>
                <w:szCs w:val="22"/>
              </w:rPr>
              <w:t xml:space="preserve"> and Technology</w:t>
            </w:r>
          </w:p>
        </w:tc>
      </w:tr>
      <w:tr w:rsidR="00A2505F" w:rsidRPr="00575425" w14:paraId="163D761E" w14:textId="77777777" w:rsidTr="00A349D6">
        <w:tc>
          <w:tcPr>
            <w:tcW w:w="1493" w:type="dxa"/>
            <w:tcMar>
              <w:top w:w="75" w:type="dxa"/>
              <w:left w:w="75" w:type="dxa"/>
              <w:bottom w:w="75" w:type="dxa"/>
              <w:right w:w="75" w:type="dxa"/>
            </w:tcMar>
          </w:tcPr>
          <w:p w14:paraId="698B68C2" w14:textId="77777777" w:rsidR="00960F94" w:rsidRPr="00575425" w:rsidRDefault="00A2505F" w:rsidP="00A349D6">
            <w:pPr>
              <w:rPr>
                <w:rFonts w:ascii="Calibri" w:eastAsia="Arial" w:hAnsi="Calibri" w:cs="Calibri"/>
                <w:color w:val="000000"/>
                <w:sz w:val="22"/>
                <w:szCs w:val="22"/>
              </w:rPr>
            </w:pPr>
            <w:r w:rsidRPr="00575425">
              <w:rPr>
                <w:rFonts w:ascii="Calibri" w:eastAsia="Arial" w:hAnsi="Calibri" w:cs="Calibri"/>
                <w:color w:val="000000"/>
                <w:sz w:val="22"/>
                <w:szCs w:val="22"/>
              </w:rPr>
              <w:t>ICT20115</w:t>
            </w:r>
          </w:p>
        </w:tc>
        <w:tc>
          <w:tcPr>
            <w:tcW w:w="6817" w:type="dxa"/>
          </w:tcPr>
          <w:p w14:paraId="243EBF4B" w14:textId="77777777" w:rsidR="00333406" w:rsidRPr="00575425" w:rsidRDefault="00A2505F" w:rsidP="00A349D6">
            <w:pPr>
              <w:rPr>
                <w:rFonts w:ascii="Calibri" w:eastAsia="Arial" w:hAnsi="Calibri" w:cs="Calibri"/>
                <w:color w:val="000000"/>
                <w:sz w:val="22"/>
                <w:szCs w:val="22"/>
              </w:rPr>
            </w:pPr>
            <w:r w:rsidRPr="00575425">
              <w:rPr>
                <w:rFonts w:ascii="Calibri" w:eastAsia="Arial" w:hAnsi="Calibri" w:cs="Calibri"/>
                <w:color w:val="000000"/>
                <w:sz w:val="22"/>
                <w:szCs w:val="22"/>
              </w:rPr>
              <w:t xml:space="preserve">Certificate II in Information, Digital </w:t>
            </w:r>
            <w:proofErr w:type="gramStart"/>
            <w:r w:rsidRPr="00575425">
              <w:rPr>
                <w:rFonts w:ascii="Calibri" w:eastAsia="Arial" w:hAnsi="Calibri" w:cs="Calibri"/>
                <w:color w:val="000000"/>
                <w:sz w:val="22"/>
                <w:szCs w:val="22"/>
              </w:rPr>
              <w:t>Media</w:t>
            </w:r>
            <w:proofErr w:type="gramEnd"/>
            <w:r w:rsidRPr="00575425">
              <w:rPr>
                <w:rFonts w:ascii="Calibri" w:eastAsia="Arial" w:hAnsi="Calibri" w:cs="Calibri"/>
                <w:color w:val="000000"/>
                <w:sz w:val="22"/>
                <w:szCs w:val="22"/>
              </w:rPr>
              <w:t xml:space="preserve"> and Technology</w:t>
            </w:r>
          </w:p>
        </w:tc>
      </w:tr>
      <w:tr w:rsidR="00AE7E49" w:rsidRPr="00575425" w14:paraId="51E39BD7" w14:textId="77777777" w:rsidTr="00A349D6">
        <w:tc>
          <w:tcPr>
            <w:tcW w:w="1493" w:type="dxa"/>
            <w:tcMar>
              <w:top w:w="75" w:type="dxa"/>
              <w:left w:w="75" w:type="dxa"/>
              <w:bottom w:w="75" w:type="dxa"/>
              <w:right w:w="75" w:type="dxa"/>
            </w:tcMar>
          </w:tcPr>
          <w:p w14:paraId="19461B38" w14:textId="2481FE55" w:rsidR="00AE7E49" w:rsidRPr="00575425" w:rsidRDefault="00AE7E49" w:rsidP="00A349D6">
            <w:pPr>
              <w:rPr>
                <w:rFonts w:ascii="Calibri" w:eastAsia="Arial" w:hAnsi="Calibri" w:cs="Calibri"/>
                <w:color w:val="000000"/>
                <w:sz w:val="22"/>
                <w:szCs w:val="22"/>
              </w:rPr>
            </w:pPr>
            <w:r w:rsidRPr="00575425">
              <w:rPr>
                <w:rFonts w:ascii="Calibri" w:eastAsia="Arial" w:hAnsi="Calibri" w:cs="Calibri"/>
                <w:color w:val="000000"/>
                <w:sz w:val="22"/>
                <w:szCs w:val="22"/>
              </w:rPr>
              <w:t>ICT30118</w:t>
            </w:r>
          </w:p>
        </w:tc>
        <w:tc>
          <w:tcPr>
            <w:tcW w:w="6817" w:type="dxa"/>
          </w:tcPr>
          <w:p w14:paraId="318EE493" w14:textId="2A06D347" w:rsidR="00AE7E49" w:rsidRPr="00575425" w:rsidRDefault="00AE7E49" w:rsidP="00A349D6">
            <w:pPr>
              <w:rPr>
                <w:rFonts w:ascii="Calibri" w:eastAsia="Arial" w:hAnsi="Calibri" w:cs="Calibri"/>
                <w:color w:val="000000"/>
                <w:sz w:val="22"/>
                <w:szCs w:val="22"/>
              </w:rPr>
            </w:pPr>
            <w:r w:rsidRPr="00575425">
              <w:rPr>
                <w:rFonts w:ascii="Calibri" w:eastAsia="Arial" w:hAnsi="Calibri" w:cs="Calibri"/>
                <w:color w:val="000000"/>
                <w:sz w:val="22"/>
                <w:szCs w:val="22"/>
              </w:rPr>
              <w:t xml:space="preserve">Certificate III in Information, Digital </w:t>
            </w:r>
            <w:proofErr w:type="gramStart"/>
            <w:r w:rsidRPr="00575425">
              <w:rPr>
                <w:rFonts w:ascii="Calibri" w:eastAsia="Arial" w:hAnsi="Calibri" w:cs="Calibri"/>
                <w:color w:val="000000"/>
                <w:sz w:val="22"/>
                <w:szCs w:val="22"/>
              </w:rPr>
              <w:t>Media</w:t>
            </w:r>
            <w:proofErr w:type="gramEnd"/>
            <w:r w:rsidRPr="00575425">
              <w:rPr>
                <w:rFonts w:ascii="Calibri" w:eastAsia="Arial" w:hAnsi="Calibri" w:cs="Calibri"/>
                <w:color w:val="000000"/>
                <w:sz w:val="22"/>
                <w:szCs w:val="22"/>
              </w:rPr>
              <w:t xml:space="preserve"> and Technology</w:t>
            </w:r>
          </w:p>
        </w:tc>
      </w:tr>
      <w:tr w:rsidR="00960F94" w:rsidRPr="00575425" w14:paraId="46173348" w14:textId="77777777" w:rsidTr="00A349D6">
        <w:tc>
          <w:tcPr>
            <w:tcW w:w="1493" w:type="dxa"/>
            <w:tcMar>
              <w:top w:w="75" w:type="dxa"/>
              <w:left w:w="75" w:type="dxa"/>
              <w:bottom w:w="75" w:type="dxa"/>
              <w:right w:w="75" w:type="dxa"/>
            </w:tcMar>
          </w:tcPr>
          <w:p w14:paraId="4EE91685" w14:textId="77777777" w:rsidR="00960F94" w:rsidRPr="00575425" w:rsidRDefault="00960F94" w:rsidP="00A349D6">
            <w:pPr>
              <w:rPr>
                <w:rFonts w:ascii="Calibri" w:eastAsia="Arial" w:hAnsi="Calibri" w:cs="Calibri"/>
                <w:color w:val="000000"/>
                <w:sz w:val="22"/>
                <w:szCs w:val="22"/>
              </w:rPr>
            </w:pPr>
            <w:r w:rsidRPr="00575425">
              <w:rPr>
                <w:rFonts w:ascii="Calibri" w:eastAsia="Arial" w:hAnsi="Calibri" w:cs="Calibri"/>
                <w:color w:val="000000"/>
                <w:sz w:val="22"/>
                <w:szCs w:val="22"/>
              </w:rPr>
              <w:t>MSF10113</w:t>
            </w:r>
          </w:p>
        </w:tc>
        <w:tc>
          <w:tcPr>
            <w:tcW w:w="6817" w:type="dxa"/>
          </w:tcPr>
          <w:p w14:paraId="5F11B9F1" w14:textId="77777777" w:rsidR="00960F94" w:rsidRPr="00575425" w:rsidRDefault="00960F94" w:rsidP="00A349D6">
            <w:pPr>
              <w:rPr>
                <w:rFonts w:ascii="Calibri" w:eastAsia="Arial" w:hAnsi="Calibri" w:cs="Calibri"/>
                <w:color w:val="000000"/>
                <w:sz w:val="22"/>
                <w:szCs w:val="22"/>
              </w:rPr>
            </w:pPr>
            <w:r w:rsidRPr="00575425">
              <w:rPr>
                <w:rFonts w:ascii="Calibri" w:eastAsia="Arial" w:hAnsi="Calibri" w:cs="Calibri"/>
                <w:color w:val="000000"/>
                <w:sz w:val="22"/>
                <w:szCs w:val="22"/>
              </w:rPr>
              <w:t>Certificate I in Furnishing</w:t>
            </w:r>
          </w:p>
        </w:tc>
      </w:tr>
      <w:tr w:rsidR="00A2505F" w:rsidRPr="00575425" w14:paraId="45280C36" w14:textId="77777777" w:rsidTr="00A349D6">
        <w:tc>
          <w:tcPr>
            <w:tcW w:w="1493" w:type="dxa"/>
            <w:tcMar>
              <w:top w:w="75" w:type="dxa"/>
              <w:left w:w="75" w:type="dxa"/>
              <w:bottom w:w="75" w:type="dxa"/>
              <w:right w:w="75" w:type="dxa"/>
            </w:tcMar>
          </w:tcPr>
          <w:p w14:paraId="03173E1B" w14:textId="77777777" w:rsidR="00A2505F" w:rsidRPr="00575425" w:rsidRDefault="00A2505F" w:rsidP="00A349D6">
            <w:pPr>
              <w:rPr>
                <w:rFonts w:ascii="Calibri" w:hAnsi="Calibri" w:cs="Calibri"/>
                <w:sz w:val="22"/>
                <w:szCs w:val="22"/>
              </w:rPr>
            </w:pPr>
            <w:r w:rsidRPr="00575425">
              <w:rPr>
                <w:rFonts w:ascii="Calibri" w:eastAsia="Arial" w:hAnsi="Calibri" w:cs="Calibri"/>
                <w:color w:val="000000"/>
                <w:sz w:val="22"/>
                <w:szCs w:val="22"/>
              </w:rPr>
              <w:t>MSF</w:t>
            </w:r>
            <w:r w:rsidR="00960F94" w:rsidRPr="00575425">
              <w:rPr>
                <w:rFonts w:ascii="Calibri" w:eastAsia="Arial" w:hAnsi="Calibri" w:cs="Calibri"/>
                <w:color w:val="000000"/>
                <w:sz w:val="22"/>
                <w:szCs w:val="22"/>
              </w:rPr>
              <w:t>2</w:t>
            </w:r>
            <w:r w:rsidRPr="00575425">
              <w:rPr>
                <w:rFonts w:ascii="Calibri" w:eastAsia="Arial" w:hAnsi="Calibri" w:cs="Calibri"/>
                <w:color w:val="000000"/>
                <w:sz w:val="22"/>
                <w:szCs w:val="22"/>
              </w:rPr>
              <w:t>0113</w:t>
            </w:r>
          </w:p>
        </w:tc>
        <w:tc>
          <w:tcPr>
            <w:tcW w:w="6817" w:type="dxa"/>
          </w:tcPr>
          <w:p w14:paraId="2DB64955" w14:textId="77777777" w:rsidR="00A2505F" w:rsidRPr="00575425" w:rsidRDefault="00960F94" w:rsidP="00A349D6">
            <w:pPr>
              <w:rPr>
                <w:rFonts w:ascii="Calibri" w:hAnsi="Calibri" w:cs="Calibri"/>
                <w:sz w:val="22"/>
                <w:szCs w:val="22"/>
              </w:rPr>
            </w:pPr>
            <w:r w:rsidRPr="00575425">
              <w:rPr>
                <w:rFonts w:ascii="Calibri" w:hAnsi="Calibri" w:cs="Calibri"/>
                <w:sz w:val="22"/>
                <w:szCs w:val="22"/>
              </w:rPr>
              <w:t>Certificate II in Furniture Making</w:t>
            </w:r>
          </w:p>
        </w:tc>
      </w:tr>
      <w:tr w:rsidR="0081260D" w:rsidRPr="00575425" w14:paraId="1201A8A8" w14:textId="77777777" w:rsidTr="00A349D6">
        <w:tc>
          <w:tcPr>
            <w:tcW w:w="1493" w:type="dxa"/>
            <w:tcMar>
              <w:top w:w="75" w:type="dxa"/>
              <w:left w:w="75" w:type="dxa"/>
              <w:bottom w:w="75" w:type="dxa"/>
              <w:right w:w="75" w:type="dxa"/>
            </w:tcMar>
          </w:tcPr>
          <w:p w14:paraId="2C69454A" w14:textId="77777777" w:rsidR="0081260D" w:rsidRPr="00575425" w:rsidRDefault="0081260D" w:rsidP="00A349D6">
            <w:pPr>
              <w:rPr>
                <w:rFonts w:ascii="Calibri" w:eastAsia="Arial" w:hAnsi="Calibri" w:cs="Calibri"/>
                <w:color w:val="000000"/>
                <w:sz w:val="22"/>
                <w:szCs w:val="22"/>
              </w:rPr>
            </w:pPr>
            <w:r w:rsidRPr="00575425">
              <w:rPr>
                <w:rFonts w:ascii="Calibri" w:eastAsia="Arial" w:hAnsi="Calibri" w:cs="Calibri"/>
                <w:color w:val="000000"/>
                <w:sz w:val="22"/>
                <w:szCs w:val="22"/>
              </w:rPr>
              <w:t>SIS10115</w:t>
            </w:r>
          </w:p>
        </w:tc>
        <w:tc>
          <w:tcPr>
            <w:tcW w:w="6817" w:type="dxa"/>
          </w:tcPr>
          <w:p w14:paraId="5D940145" w14:textId="77777777" w:rsidR="0081260D" w:rsidRPr="00575425" w:rsidRDefault="0081260D" w:rsidP="00A349D6">
            <w:pPr>
              <w:rPr>
                <w:rFonts w:ascii="Calibri" w:eastAsia="Arial" w:hAnsi="Calibri" w:cs="Calibri"/>
                <w:color w:val="000000"/>
                <w:sz w:val="22"/>
                <w:szCs w:val="22"/>
              </w:rPr>
            </w:pPr>
            <w:r w:rsidRPr="00575425">
              <w:rPr>
                <w:rFonts w:ascii="Calibri" w:eastAsia="Arial" w:hAnsi="Calibri" w:cs="Calibri"/>
                <w:color w:val="000000"/>
                <w:sz w:val="22"/>
                <w:szCs w:val="22"/>
              </w:rPr>
              <w:t>Certificate I in Sport and Recreation</w:t>
            </w:r>
          </w:p>
        </w:tc>
      </w:tr>
      <w:tr w:rsidR="00A2505F" w:rsidRPr="00575425" w14:paraId="56B61985" w14:textId="77777777" w:rsidTr="00A349D6">
        <w:tc>
          <w:tcPr>
            <w:tcW w:w="1493" w:type="dxa"/>
            <w:tcMar>
              <w:top w:w="75" w:type="dxa"/>
              <w:left w:w="75" w:type="dxa"/>
              <w:bottom w:w="75" w:type="dxa"/>
              <w:right w:w="75" w:type="dxa"/>
            </w:tcMar>
          </w:tcPr>
          <w:p w14:paraId="64B000C8" w14:textId="77777777" w:rsidR="00A2505F" w:rsidRPr="00575425" w:rsidRDefault="0081260D" w:rsidP="00A349D6">
            <w:pPr>
              <w:rPr>
                <w:rFonts w:ascii="Calibri" w:hAnsi="Calibri" w:cs="Calibri"/>
                <w:sz w:val="22"/>
                <w:szCs w:val="22"/>
              </w:rPr>
            </w:pPr>
            <w:r w:rsidRPr="00575425">
              <w:rPr>
                <w:rFonts w:ascii="Calibri" w:eastAsia="Arial" w:hAnsi="Calibri" w:cs="Calibri"/>
                <w:color w:val="000000"/>
                <w:sz w:val="22"/>
                <w:szCs w:val="22"/>
              </w:rPr>
              <w:t>SIS20115</w:t>
            </w:r>
          </w:p>
        </w:tc>
        <w:tc>
          <w:tcPr>
            <w:tcW w:w="6817" w:type="dxa"/>
          </w:tcPr>
          <w:p w14:paraId="4F1AEAFF" w14:textId="77777777" w:rsidR="00A2505F" w:rsidRPr="00575425" w:rsidRDefault="00A2505F" w:rsidP="00A349D6">
            <w:pPr>
              <w:rPr>
                <w:rFonts w:ascii="Calibri" w:hAnsi="Calibri" w:cs="Calibri"/>
                <w:sz w:val="22"/>
                <w:szCs w:val="22"/>
              </w:rPr>
            </w:pPr>
            <w:r w:rsidRPr="00575425">
              <w:rPr>
                <w:rFonts w:ascii="Calibri" w:eastAsia="Arial" w:hAnsi="Calibri" w:cs="Calibri"/>
                <w:color w:val="000000"/>
                <w:sz w:val="22"/>
                <w:szCs w:val="22"/>
              </w:rPr>
              <w:t>Certificate II in Sport and Recreation</w:t>
            </w:r>
          </w:p>
        </w:tc>
      </w:tr>
      <w:tr w:rsidR="00A2505F" w:rsidRPr="00575425" w14:paraId="6EBE5B0A" w14:textId="77777777" w:rsidTr="00A349D6">
        <w:tc>
          <w:tcPr>
            <w:tcW w:w="1493" w:type="dxa"/>
            <w:tcMar>
              <w:top w:w="75" w:type="dxa"/>
              <w:left w:w="75" w:type="dxa"/>
              <w:bottom w:w="75" w:type="dxa"/>
              <w:right w:w="75" w:type="dxa"/>
            </w:tcMar>
          </w:tcPr>
          <w:p w14:paraId="22FDD7D6" w14:textId="77777777" w:rsidR="00A2505F" w:rsidRPr="00575425" w:rsidRDefault="00A2505F" w:rsidP="00A349D6">
            <w:pPr>
              <w:rPr>
                <w:rFonts w:ascii="Calibri" w:hAnsi="Calibri" w:cs="Calibri"/>
                <w:sz w:val="22"/>
                <w:szCs w:val="22"/>
              </w:rPr>
            </w:pPr>
            <w:r w:rsidRPr="00575425">
              <w:rPr>
                <w:rFonts w:ascii="Calibri" w:eastAsia="Arial" w:hAnsi="Calibri" w:cs="Calibri"/>
                <w:color w:val="000000"/>
                <w:sz w:val="22"/>
                <w:szCs w:val="22"/>
              </w:rPr>
              <w:t>SIT10216</w:t>
            </w:r>
          </w:p>
        </w:tc>
        <w:tc>
          <w:tcPr>
            <w:tcW w:w="6817" w:type="dxa"/>
          </w:tcPr>
          <w:p w14:paraId="7F4E0262" w14:textId="77777777" w:rsidR="00A2505F" w:rsidRPr="00575425" w:rsidRDefault="00A2505F" w:rsidP="00A349D6">
            <w:pPr>
              <w:rPr>
                <w:rFonts w:ascii="Calibri" w:hAnsi="Calibri" w:cs="Calibri"/>
                <w:sz w:val="22"/>
                <w:szCs w:val="22"/>
              </w:rPr>
            </w:pPr>
            <w:r w:rsidRPr="00575425">
              <w:rPr>
                <w:rFonts w:ascii="Calibri" w:eastAsia="Arial" w:hAnsi="Calibri" w:cs="Calibri"/>
                <w:color w:val="000000"/>
                <w:sz w:val="22"/>
                <w:szCs w:val="22"/>
              </w:rPr>
              <w:t>Certificate I in Hospitality</w:t>
            </w:r>
          </w:p>
        </w:tc>
      </w:tr>
      <w:tr w:rsidR="00A2505F" w:rsidRPr="00575425" w14:paraId="722E3854" w14:textId="77777777" w:rsidTr="00A349D6">
        <w:tc>
          <w:tcPr>
            <w:tcW w:w="1493" w:type="dxa"/>
            <w:tcMar>
              <w:top w:w="75" w:type="dxa"/>
              <w:left w:w="75" w:type="dxa"/>
              <w:bottom w:w="75" w:type="dxa"/>
              <w:right w:w="75" w:type="dxa"/>
            </w:tcMar>
          </w:tcPr>
          <w:p w14:paraId="17B78F23" w14:textId="77777777" w:rsidR="00A2505F" w:rsidRPr="00575425" w:rsidRDefault="0081260D" w:rsidP="00A349D6">
            <w:pPr>
              <w:rPr>
                <w:rFonts w:ascii="Calibri" w:hAnsi="Calibri" w:cs="Calibri"/>
                <w:sz w:val="22"/>
                <w:szCs w:val="22"/>
              </w:rPr>
            </w:pPr>
            <w:r w:rsidRPr="00575425">
              <w:rPr>
                <w:rFonts w:ascii="Calibri" w:eastAsia="Arial" w:hAnsi="Calibri" w:cs="Calibri"/>
                <w:color w:val="000000"/>
                <w:sz w:val="22"/>
                <w:szCs w:val="22"/>
              </w:rPr>
              <w:t>SIT20316</w:t>
            </w:r>
          </w:p>
        </w:tc>
        <w:tc>
          <w:tcPr>
            <w:tcW w:w="6817" w:type="dxa"/>
          </w:tcPr>
          <w:p w14:paraId="77FAF8F8" w14:textId="77777777" w:rsidR="00A2505F" w:rsidRPr="00575425" w:rsidRDefault="00A2505F" w:rsidP="00A349D6">
            <w:pPr>
              <w:rPr>
                <w:rFonts w:ascii="Calibri" w:hAnsi="Calibri" w:cs="Calibri"/>
                <w:sz w:val="22"/>
                <w:szCs w:val="22"/>
              </w:rPr>
            </w:pPr>
            <w:r w:rsidRPr="00575425">
              <w:rPr>
                <w:rFonts w:ascii="Calibri" w:eastAsia="Arial" w:hAnsi="Calibri" w:cs="Calibri"/>
                <w:color w:val="000000"/>
                <w:sz w:val="22"/>
                <w:szCs w:val="22"/>
              </w:rPr>
              <w:t>Certificate II in Hospitality</w:t>
            </w:r>
          </w:p>
        </w:tc>
      </w:tr>
      <w:tr w:rsidR="00A2505F" w:rsidRPr="00575425" w14:paraId="0F6DEFD9" w14:textId="77777777" w:rsidTr="00A349D6">
        <w:tc>
          <w:tcPr>
            <w:tcW w:w="1493" w:type="dxa"/>
            <w:tcMar>
              <w:top w:w="75" w:type="dxa"/>
              <w:left w:w="75" w:type="dxa"/>
              <w:bottom w:w="75" w:type="dxa"/>
              <w:right w:w="75" w:type="dxa"/>
            </w:tcMar>
          </w:tcPr>
          <w:p w14:paraId="7233E0A1" w14:textId="77777777" w:rsidR="00A2505F" w:rsidRPr="00575425" w:rsidRDefault="0081260D" w:rsidP="00A349D6">
            <w:pPr>
              <w:rPr>
                <w:rFonts w:ascii="Calibri" w:hAnsi="Calibri" w:cs="Calibri"/>
                <w:sz w:val="22"/>
                <w:szCs w:val="22"/>
              </w:rPr>
            </w:pPr>
            <w:r w:rsidRPr="00575425">
              <w:rPr>
                <w:rFonts w:ascii="Calibri" w:eastAsia="Arial" w:hAnsi="Calibri" w:cs="Calibri"/>
                <w:color w:val="000000"/>
                <w:sz w:val="22"/>
                <w:szCs w:val="22"/>
              </w:rPr>
              <w:t>SIT20416</w:t>
            </w:r>
          </w:p>
        </w:tc>
        <w:tc>
          <w:tcPr>
            <w:tcW w:w="6817" w:type="dxa"/>
          </w:tcPr>
          <w:p w14:paraId="4B3D72E7" w14:textId="77777777" w:rsidR="00A2505F" w:rsidRPr="00575425" w:rsidRDefault="00A2505F" w:rsidP="00A349D6">
            <w:pPr>
              <w:rPr>
                <w:rFonts w:ascii="Calibri" w:hAnsi="Calibri" w:cs="Calibri"/>
                <w:sz w:val="22"/>
                <w:szCs w:val="22"/>
              </w:rPr>
            </w:pPr>
            <w:r w:rsidRPr="00575425">
              <w:rPr>
                <w:rFonts w:ascii="Calibri" w:eastAsia="Arial" w:hAnsi="Calibri" w:cs="Calibri"/>
                <w:color w:val="000000"/>
                <w:sz w:val="22"/>
                <w:szCs w:val="22"/>
              </w:rPr>
              <w:t>Certificate II in Kitchen Operations</w:t>
            </w:r>
          </w:p>
        </w:tc>
      </w:tr>
    </w:tbl>
    <w:p w14:paraId="079708D7" w14:textId="77777777" w:rsidR="004F1BCA" w:rsidRPr="00575425" w:rsidRDefault="004F1BCA" w:rsidP="00A349D6">
      <w:pPr>
        <w:rPr>
          <w:rFonts w:ascii="Calibri" w:hAnsi="Calibri" w:cs="Calibri"/>
          <w:b/>
          <w:sz w:val="28"/>
          <w:lang w:val="en-AU"/>
        </w:rPr>
      </w:pPr>
    </w:p>
    <w:p w14:paraId="483ACBA3" w14:textId="77777777" w:rsidR="004F1BCA" w:rsidRPr="00A349D6" w:rsidRDefault="00D25439" w:rsidP="00E57436">
      <w:pPr>
        <w:rPr>
          <w:rFonts w:ascii="Calibri" w:hAnsi="Calibri" w:cs="Calibri"/>
          <w:szCs w:val="24"/>
        </w:rPr>
      </w:pPr>
      <w:r w:rsidRPr="00A349D6">
        <w:rPr>
          <w:rFonts w:ascii="Calibri" w:hAnsi="Calibri" w:cs="Calibri"/>
          <w:szCs w:val="24"/>
        </w:rPr>
        <w:lastRenderedPageBreak/>
        <w:t xml:space="preserve">ACTIVE Tuggeranong </w:t>
      </w:r>
      <w:r w:rsidR="004F1BCA" w:rsidRPr="00A349D6">
        <w:rPr>
          <w:rFonts w:ascii="Calibri" w:hAnsi="Calibri" w:cs="Calibri"/>
          <w:szCs w:val="24"/>
        </w:rPr>
        <w:t xml:space="preserve">must ensure that </w:t>
      </w:r>
      <w:r w:rsidR="00D202AD" w:rsidRPr="00A349D6">
        <w:rPr>
          <w:rFonts w:ascii="Calibri" w:hAnsi="Calibri" w:cs="Calibri"/>
          <w:szCs w:val="24"/>
        </w:rPr>
        <w:t>their</w:t>
      </w:r>
      <w:r w:rsidR="004F1BCA" w:rsidRPr="00A349D6">
        <w:rPr>
          <w:rFonts w:ascii="Calibri" w:hAnsi="Calibri" w:cs="Calibri"/>
          <w:szCs w:val="24"/>
        </w:rPr>
        <w:t xml:space="preserve"> scope of delivery is current</w:t>
      </w:r>
      <w:r w:rsidR="000B4441" w:rsidRPr="00A349D6">
        <w:rPr>
          <w:rFonts w:ascii="Calibri" w:hAnsi="Calibri" w:cs="Calibri"/>
          <w:szCs w:val="24"/>
        </w:rPr>
        <w:t xml:space="preserve"> </w:t>
      </w:r>
      <w:proofErr w:type="gramStart"/>
      <w:r w:rsidR="000B4441" w:rsidRPr="00A349D6">
        <w:rPr>
          <w:rFonts w:ascii="Calibri" w:hAnsi="Calibri" w:cs="Calibri"/>
          <w:szCs w:val="24"/>
        </w:rPr>
        <w:t>in order to</w:t>
      </w:r>
      <w:proofErr w:type="gramEnd"/>
      <w:r w:rsidR="000B4441" w:rsidRPr="00A349D6">
        <w:rPr>
          <w:rFonts w:ascii="Calibri" w:hAnsi="Calibri" w:cs="Calibri"/>
          <w:szCs w:val="24"/>
        </w:rPr>
        <w:t xml:space="preserve"> deliver their courses</w:t>
      </w:r>
      <w:r w:rsidR="004F1BCA" w:rsidRPr="00A349D6">
        <w:rPr>
          <w:rFonts w:ascii="Calibri" w:hAnsi="Calibri" w:cs="Calibri"/>
          <w:szCs w:val="24"/>
        </w:rPr>
        <w:t xml:space="preserve">.  An Extension of Scope must be applied for when a Training Package, and qualification, has been updated </w:t>
      </w:r>
      <w:r w:rsidR="00D542E5" w:rsidRPr="00A349D6">
        <w:rPr>
          <w:rFonts w:ascii="Calibri" w:hAnsi="Calibri" w:cs="Calibri"/>
          <w:szCs w:val="24"/>
        </w:rPr>
        <w:t xml:space="preserve">or when its wishes to add to its Scope of Delivery. </w:t>
      </w:r>
    </w:p>
    <w:p w14:paraId="36790FE7" w14:textId="77777777" w:rsidR="00A349D6" w:rsidRDefault="00A349D6">
      <w:pPr>
        <w:rPr>
          <w:rFonts w:ascii="Calibri" w:hAnsi="Calibri" w:cs="Calibri"/>
          <w:b/>
          <w:sz w:val="28"/>
        </w:rPr>
      </w:pPr>
    </w:p>
    <w:p w14:paraId="36D59005" w14:textId="2ADB347B" w:rsidR="00D412CD" w:rsidRPr="00575425" w:rsidRDefault="00592C61">
      <w:pPr>
        <w:rPr>
          <w:rFonts w:ascii="Calibri" w:hAnsi="Calibri" w:cs="Calibri"/>
          <w:b/>
          <w:sz w:val="28"/>
        </w:rPr>
      </w:pPr>
      <w:r w:rsidRPr="00575425">
        <w:rPr>
          <w:rFonts w:ascii="Calibri" w:hAnsi="Calibri" w:cs="Calibri"/>
          <w:b/>
          <w:sz w:val="28"/>
        </w:rPr>
        <w:t>3</w:t>
      </w:r>
      <w:r w:rsidR="00D412CD" w:rsidRPr="00575425">
        <w:rPr>
          <w:rFonts w:ascii="Calibri" w:hAnsi="Calibri" w:cs="Calibri"/>
          <w:b/>
          <w:sz w:val="28"/>
        </w:rPr>
        <w:t>.</w:t>
      </w:r>
      <w:r w:rsidR="00800CF2" w:rsidRPr="00575425">
        <w:rPr>
          <w:rFonts w:ascii="Calibri" w:hAnsi="Calibri" w:cs="Calibri"/>
          <w:sz w:val="22"/>
        </w:rPr>
        <w:t xml:space="preserve">    </w:t>
      </w:r>
      <w:r w:rsidR="00D412CD" w:rsidRPr="00575425">
        <w:rPr>
          <w:rFonts w:ascii="Calibri" w:hAnsi="Calibri" w:cs="Calibri"/>
          <w:b/>
          <w:sz w:val="28"/>
        </w:rPr>
        <w:t>VOCATIONAL COURSES</w:t>
      </w:r>
    </w:p>
    <w:p w14:paraId="19218DDE" w14:textId="77777777" w:rsidR="00D21B86" w:rsidRPr="00A349D6" w:rsidRDefault="00D21B86" w:rsidP="00E57436">
      <w:pPr>
        <w:rPr>
          <w:rFonts w:ascii="Calibri" w:hAnsi="Calibri" w:cs="Calibri"/>
          <w:color w:val="000000"/>
          <w:szCs w:val="24"/>
        </w:rPr>
      </w:pPr>
      <w:r w:rsidRPr="00A349D6">
        <w:rPr>
          <w:rFonts w:ascii="Calibri" w:hAnsi="Calibri" w:cs="Calibri"/>
          <w:color w:val="000000"/>
          <w:szCs w:val="24"/>
        </w:rPr>
        <w:t>Vocational Education and Training (VET) refers to education and training that focuses on delivering skills and knowledge r</w:t>
      </w:r>
      <w:r w:rsidR="00A97CE3" w:rsidRPr="00A349D6">
        <w:rPr>
          <w:rFonts w:ascii="Calibri" w:hAnsi="Calibri" w:cs="Calibri"/>
          <w:color w:val="000000"/>
          <w:szCs w:val="24"/>
        </w:rPr>
        <w:t xml:space="preserve">equired for specific industries.  It </w:t>
      </w:r>
      <w:r w:rsidRPr="00A349D6">
        <w:rPr>
          <w:rFonts w:ascii="Calibri" w:hAnsi="Calibri" w:cs="Calibri"/>
          <w:color w:val="000000"/>
          <w:szCs w:val="24"/>
          <w:lang w:val="en-AU" w:eastAsia="en-AU"/>
        </w:rPr>
        <w:t>support</w:t>
      </w:r>
      <w:r w:rsidR="00A97CE3" w:rsidRPr="00A349D6">
        <w:rPr>
          <w:rFonts w:ascii="Calibri" w:hAnsi="Calibri" w:cs="Calibri"/>
          <w:color w:val="000000"/>
          <w:szCs w:val="24"/>
          <w:lang w:val="en-AU" w:eastAsia="en-AU"/>
        </w:rPr>
        <w:t>s</w:t>
      </w:r>
      <w:r w:rsidRPr="00A349D6">
        <w:rPr>
          <w:rFonts w:ascii="Calibri" w:hAnsi="Calibri" w:cs="Calibri"/>
          <w:color w:val="000000"/>
          <w:szCs w:val="24"/>
          <w:lang w:val="en-AU" w:eastAsia="en-AU"/>
        </w:rPr>
        <w:t xml:space="preserve"> young people's </w:t>
      </w:r>
      <w:r w:rsidR="00290D76" w:rsidRPr="00A349D6">
        <w:rPr>
          <w:rFonts w:ascii="Calibri" w:hAnsi="Calibri" w:cs="Calibri"/>
          <w:color w:val="000000"/>
          <w:szCs w:val="24"/>
          <w:lang w:val="en-AU" w:eastAsia="en-AU"/>
        </w:rPr>
        <w:t xml:space="preserve">preparations and </w:t>
      </w:r>
      <w:r w:rsidRPr="00A349D6">
        <w:rPr>
          <w:rFonts w:ascii="Calibri" w:hAnsi="Calibri" w:cs="Calibri"/>
          <w:color w:val="000000"/>
          <w:szCs w:val="24"/>
          <w:lang w:val="en-AU" w:eastAsia="en-AU"/>
        </w:rPr>
        <w:t>transitions to employment, vocational and higher education pathways.</w:t>
      </w:r>
      <w:r w:rsidR="00A97CE3" w:rsidRPr="00A349D6">
        <w:rPr>
          <w:rFonts w:ascii="Calibri" w:hAnsi="Calibri" w:cs="Calibri"/>
          <w:color w:val="000000"/>
          <w:szCs w:val="24"/>
          <w:lang w:val="en-AU" w:eastAsia="en-AU"/>
        </w:rPr>
        <w:t xml:space="preserve">  Other benefits of participating </w:t>
      </w:r>
      <w:r w:rsidR="00290D76" w:rsidRPr="00A349D6">
        <w:rPr>
          <w:rFonts w:ascii="Calibri" w:hAnsi="Calibri" w:cs="Calibri"/>
          <w:color w:val="000000"/>
          <w:szCs w:val="24"/>
          <w:lang w:val="en-AU" w:eastAsia="en-AU"/>
        </w:rPr>
        <w:t xml:space="preserve">in </w:t>
      </w:r>
      <w:r w:rsidR="00A97CE3" w:rsidRPr="00A349D6">
        <w:rPr>
          <w:rFonts w:ascii="Calibri" w:hAnsi="Calibri" w:cs="Calibri"/>
          <w:color w:val="000000"/>
          <w:szCs w:val="24"/>
          <w:lang w:val="en-AU" w:eastAsia="en-AU"/>
        </w:rPr>
        <w:t xml:space="preserve">VET include </w:t>
      </w:r>
      <w:r w:rsidRPr="00A349D6">
        <w:rPr>
          <w:rFonts w:ascii="Calibri" w:hAnsi="Calibri" w:cs="Calibri"/>
          <w:color w:val="000000"/>
          <w:szCs w:val="24"/>
          <w:lang w:val="en-AU" w:eastAsia="en-AU"/>
        </w:rPr>
        <w:t>obtaining practical experience from work</w:t>
      </w:r>
      <w:r w:rsidR="00A97CE3" w:rsidRPr="00A349D6">
        <w:rPr>
          <w:rFonts w:ascii="Calibri" w:hAnsi="Calibri" w:cs="Calibri"/>
          <w:color w:val="000000"/>
          <w:szCs w:val="24"/>
          <w:lang w:val="en-AU" w:eastAsia="en-AU"/>
        </w:rPr>
        <w:t xml:space="preserve">, </w:t>
      </w:r>
      <w:r w:rsidRPr="00A349D6">
        <w:rPr>
          <w:rFonts w:ascii="Calibri" w:hAnsi="Calibri" w:cs="Calibri"/>
          <w:color w:val="000000"/>
          <w:szCs w:val="24"/>
          <w:lang w:val="en-AU" w:eastAsia="en-AU"/>
        </w:rPr>
        <w:t xml:space="preserve">gaining </w:t>
      </w:r>
      <w:r w:rsidR="00F0196A" w:rsidRPr="00A349D6">
        <w:rPr>
          <w:rFonts w:ascii="Calibri" w:hAnsi="Calibri" w:cs="Calibri"/>
          <w:color w:val="000000"/>
          <w:szCs w:val="24"/>
          <w:lang w:val="en-AU" w:eastAsia="en-AU"/>
        </w:rPr>
        <w:t>insight into</w:t>
      </w:r>
      <w:r w:rsidRPr="00A349D6">
        <w:rPr>
          <w:rFonts w:ascii="Calibri" w:hAnsi="Calibri" w:cs="Calibri"/>
          <w:color w:val="000000"/>
          <w:szCs w:val="24"/>
          <w:lang w:val="en-AU" w:eastAsia="en-AU"/>
        </w:rPr>
        <w:t xml:space="preserve"> how workplaces operate</w:t>
      </w:r>
      <w:r w:rsidR="00A97CE3" w:rsidRPr="00A349D6">
        <w:rPr>
          <w:rFonts w:ascii="Calibri" w:hAnsi="Calibri" w:cs="Calibri"/>
          <w:color w:val="000000"/>
          <w:szCs w:val="24"/>
          <w:lang w:val="en-AU" w:eastAsia="en-AU"/>
        </w:rPr>
        <w:t xml:space="preserve">, </w:t>
      </w:r>
      <w:r w:rsidRPr="00A349D6">
        <w:rPr>
          <w:rFonts w:ascii="Calibri" w:hAnsi="Calibri" w:cs="Calibri"/>
          <w:color w:val="000000"/>
          <w:szCs w:val="24"/>
          <w:lang w:val="en-AU" w:eastAsia="en-AU"/>
        </w:rPr>
        <w:t>developing employability skills</w:t>
      </w:r>
      <w:r w:rsidR="00A97CE3" w:rsidRPr="00A349D6">
        <w:rPr>
          <w:rFonts w:ascii="Calibri" w:hAnsi="Calibri" w:cs="Calibri"/>
          <w:color w:val="000000"/>
          <w:szCs w:val="24"/>
          <w:lang w:val="en-AU" w:eastAsia="en-AU"/>
        </w:rPr>
        <w:t xml:space="preserve">, </w:t>
      </w:r>
      <w:r w:rsidRPr="00A349D6">
        <w:rPr>
          <w:rFonts w:ascii="Calibri" w:hAnsi="Calibri" w:cs="Calibri"/>
          <w:color w:val="000000"/>
          <w:szCs w:val="24"/>
          <w:lang w:val="en-AU" w:eastAsia="en-AU"/>
        </w:rPr>
        <w:t xml:space="preserve">improving interpersonal </w:t>
      </w:r>
      <w:proofErr w:type="gramStart"/>
      <w:r w:rsidRPr="00A349D6">
        <w:rPr>
          <w:rFonts w:ascii="Calibri" w:hAnsi="Calibri" w:cs="Calibri"/>
          <w:color w:val="000000"/>
          <w:szCs w:val="24"/>
          <w:lang w:val="en-AU" w:eastAsia="en-AU"/>
        </w:rPr>
        <w:t>skills</w:t>
      </w:r>
      <w:proofErr w:type="gramEnd"/>
      <w:r w:rsidR="00A97CE3" w:rsidRPr="00A349D6">
        <w:rPr>
          <w:rFonts w:ascii="Calibri" w:hAnsi="Calibri" w:cs="Calibri"/>
          <w:color w:val="000000"/>
          <w:szCs w:val="24"/>
          <w:lang w:val="en-AU" w:eastAsia="en-AU"/>
        </w:rPr>
        <w:t xml:space="preserve"> and </w:t>
      </w:r>
      <w:r w:rsidRPr="00A349D6">
        <w:rPr>
          <w:rFonts w:ascii="Calibri" w:hAnsi="Calibri" w:cs="Calibri"/>
          <w:color w:val="000000"/>
          <w:szCs w:val="24"/>
          <w:lang w:val="en-AU" w:eastAsia="en-AU"/>
        </w:rPr>
        <w:t xml:space="preserve">allowing students to </w:t>
      </w:r>
      <w:r w:rsidR="00290D76" w:rsidRPr="00A349D6">
        <w:rPr>
          <w:rFonts w:ascii="Calibri" w:hAnsi="Calibri" w:cs="Calibri"/>
          <w:color w:val="000000"/>
          <w:szCs w:val="24"/>
          <w:lang w:val="en-AU" w:eastAsia="en-AU"/>
        </w:rPr>
        <w:t xml:space="preserve">identify and </w:t>
      </w:r>
      <w:r w:rsidRPr="00A349D6">
        <w:rPr>
          <w:rFonts w:ascii="Calibri" w:hAnsi="Calibri" w:cs="Calibri"/>
          <w:color w:val="000000"/>
          <w:szCs w:val="24"/>
          <w:lang w:val="en-AU" w:eastAsia="en-AU"/>
        </w:rPr>
        <w:t>explore potential career</w:t>
      </w:r>
      <w:r w:rsidR="00A97CE3" w:rsidRPr="00A349D6">
        <w:rPr>
          <w:rFonts w:ascii="Calibri" w:hAnsi="Calibri" w:cs="Calibri"/>
          <w:color w:val="000000"/>
          <w:szCs w:val="24"/>
          <w:lang w:val="en-AU" w:eastAsia="en-AU"/>
        </w:rPr>
        <w:t xml:space="preserve"> path</w:t>
      </w:r>
      <w:r w:rsidR="00F0196A" w:rsidRPr="00A349D6">
        <w:rPr>
          <w:rFonts w:ascii="Calibri" w:hAnsi="Calibri" w:cs="Calibri"/>
          <w:color w:val="000000"/>
          <w:szCs w:val="24"/>
          <w:lang w:val="en-AU" w:eastAsia="en-AU"/>
        </w:rPr>
        <w:t xml:space="preserve">s. </w:t>
      </w:r>
      <w:r w:rsidR="00A97CE3" w:rsidRPr="00A349D6">
        <w:rPr>
          <w:rFonts w:ascii="Calibri" w:hAnsi="Calibri" w:cs="Calibri"/>
          <w:color w:val="000000"/>
          <w:szCs w:val="24"/>
          <w:lang w:val="en-AU" w:eastAsia="en-AU"/>
        </w:rPr>
        <w:t xml:space="preserve"> </w:t>
      </w:r>
    </w:p>
    <w:p w14:paraId="374C316D" w14:textId="77777777" w:rsidR="00D21B86" w:rsidRPr="00A349D6" w:rsidRDefault="00D21B86" w:rsidP="00E57436">
      <w:pPr>
        <w:rPr>
          <w:rFonts w:ascii="Calibri" w:hAnsi="Calibri" w:cs="Calibri"/>
          <w:color w:val="000000"/>
          <w:szCs w:val="24"/>
        </w:rPr>
      </w:pPr>
    </w:p>
    <w:p w14:paraId="0110E9C9" w14:textId="77777777" w:rsidR="00205991" w:rsidRPr="00A349D6" w:rsidRDefault="00DB6D5E" w:rsidP="00E57436">
      <w:pPr>
        <w:rPr>
          <w:rFonts w:ascii="Calibri" w:hAnsi="Calibri" w:cs="Calibri"/>
          <w:color w:val="000000"/>
          <w:szCs w:val="24"/>
        </w:rPr>
      </w:pPr>
      <w:r w:rsidRPr="00A349D6">
        <w:rPr>
          <w:rFonts w:ascii="Calibri" w:hAnsi="Calibri" w:cs="Calibri"/>
          <w:color w:val="000000"/>
          <w:szCs w:val="24"/>
        </w:rPr>
        <w:t>The Tuggeranong Network of Schools offer</w:t>
      </w:r>
      <w:r w:rsidR="00205991" w:rsidRPr="00A349D6">
        <w:rPr>
          <w:rFonts w:ascii="Calibri" w:hAnsi="Calibri" w:cs="Calibri"/>
          <w:color w:val="000000"/>
          <w:szCs w:val="24"/>
        </w:rPr>
        <w:t xml:space="preserve"> a diverse and inclusive curriculum that values vocational courses. </w:t>
      </w:r>
    </w:p>
    <w:p w14:paraId="3BCFB2CC" w14:textId="77777777" w:rsidR="00F66330" w:rsidRPr="00575425" w:rsidRDefault="00F66330" w:rsidP="00313757">
      <w:pPr>
        <w:rPr>
          <w:rFonts w:ascii="Calibri" w:hAnsi="Calibri" w:cs="Calibri"/>
          <w:b/>
          <w:sz w:val="22"/>
        </w:rPr>
      </w:pPr>
    </w:p>
    <w:p w14:paraId="2A0B2071" w14:textId="77777777" w:rsidR="00D412CD" w:rsidRPr="00A349D6" w:rsidRDefault="00D412CD" w:rsidP="00313757">
      <w:pPr>
        <w:rPr>
          <w:rFonts w:ascii="Calibri" w:hAnsi="Calibri" w:cs="Calibri"/>
          <w:b/>
          <w:sz w:val="26"/>
          <w:szCs w:val="26"/>
        </w:rPr>
      </w:pPr>
      <w:r w:rsidRPr="00A349D6">
        <w:rPr>
          <w:rFonts w:ascii="Calibri" w:hAnsi="Calibri" w:cs="Calibri"/>
          <w:b/>
          <w:sz w:val="26"/>
          <w:szCs w:val="26"/>
        </w:rPr>
        <w:t>How ar</w:t>
      </w:r>
      <w:r w:rsidR="00205991" w:rsidRPr="00A349D6">
        <w:rPr>
          <w:rFonts w:ascii="Calibri" w:hAnsi="Calibri" w:cs="Calibri"/>
          <w:b/>
          <w:sz w:val="26"/>
          <w:szCs w:val="26"/>
        </w:rPr>
        <w:t>e vocational courses different?</w:t>
      </w:r>
    </w:p>
    <w:p w14:paraId="758C185B" w14:textId="77777777" w:rsidR="00D412CD" w:rsidRPr="00A349D6" w:rsidRDefault="00D412CD" w:rsidP="00E57436">
      <w:pPr>
        <w:numPr>
          <w:ilvl w:val="0"/>
          <w:numId w:val="1"/>
        </w:numPr>
        <w:rPr>
          <w:rFonts w:ascii="Calibri" w:hAnsi="Calibri" w:cs="Calibri"/>
          <w:szCs w:val="24"/>
        </w:rPr>
      </w:pPr>
      <w:r w:rsidRPr="00A349D6">
        <w:rPr>
          <w:rFonts w:ascii="Calibri" w:hAnsi="Calibri" w:cs="Calibri"/>
          <w:szCs w:val="24"/>
        </w:rPr>
        <w:t>They are all Type 2 courses based upon National Training Packages</w:t>
      </w:r>
      <w:r w:rsidR="00290D76" w:rsidRPr="00A349D6">
        <w:rPr>
          <w:rFonts w:ascii="Calibri" w:hAnsi="Calibri" w:cs="Calibri"/>
          <w:szCs w:val="24"/>
        </w:rPr>
        <w:t xml:space="preserve"> (developed by a group of colleges and meet BSSS requirements for Year 12 Certification purposes)</w:t>
      </w:r>
    </w:p>
    <w:p w14:paraId="1A8F5DBC" w14:textId="77777777" w:rsidR="00D412CD" w:rsidRPr="00A349D6" w:rsidRDefault="00D412CD" w:rsidP="00E57436">
      <w:pPr>
        <w:numPr>
          <w:ilvl w:val="0"/>
          <w:numId w:val="1"/>
        </w:numPr>
        <w:tabs>
          <w:tab w:val="clear" w:pos="360"/>
          <w:tab w:val="num" w:pos="0"/>
        </w:tabs>
        <w:rPr>
          <w:rFonts w:ascii="Calibri" w:hAnsi="Calibri" w:cs="Calibri"/>
          <w:szCs w:val="24"/>
        </w:rPr>
      </w:pPr>
      <w:r w:rsidRPr="00A349D6">
        <w:rPr>
          <w:rFonts w:ascii="Calibri" w:hAnsi="Calibri" w:cs="Calibri"/>
          <w:szCs w:val="24"/>
        </w:rPr>
        <w:t xml:space="preserve">They provide students with a vocational </w:t>
      </w:r>
      <w:r w:rsidR="009245C7" w:rsidRPr="00A349D6">
        <w:rPr>
          <w:rFonts w:ascii="Calibri" w:hAnsi="Calibri" w:cs="Calibri"/>
          <w:szCs w:val="24"/>
        </w:rPr>
        <w:t>qualification</w:t>
      </w:r>
      <w:r w:rsidR="0098416F" w:rsidRPr="00A349D6">
        <w:rPr>
          <w:rFonts w:ascii="Calibri" w:hAnsi="Calibri" w:cs="Calibri"/>
          <w:szCs w:val="24"/>
        </w:rPr>
        <w:t xml:space="preserve"> (Cert</w:t>
      </w:r>
      <w:r w:rsidR="00950685" w:rsidRPr="00A349D6">
        <w:rPr>
          <w:rFonts w:ascii="Calibri" w:hAnsi="Calibri" w:cs="Calibri"/>
          <w:szCs w:val="24"/>
        </w:rPr>
        <w:t>ificate)</w:t>
      </w:r>
      <w:r w:rsidRPr="00A349D6">
        <w:rPr>
          <w:rFonts w:ascii="Calibri" w:hAnsi="Calibri" w:cs="Calibri"/>
          <w:szCs w:val="24"/>
        </w:rPr>
        <w:t xml:space="preserve"> or Statement of Attainment if at least one competency is achieved</w:t>
      </w:r>
    </w:p>
    <w:p w14:paraId="090BC6BF" w14:textId="77777777" w:rsidR="00D412CD" w:rsidRPr="00A349D6" w:rsidRDefault="00D412CD" w:rsidP="00E57436">
      <w:pPr>
        <w:numPr>
          <w:ilvl w:val="0"/>
          <w:numId w:val="1"/>
        </w:numPr>
        <w:tabs>
          <w:tab w:val="clear" w:pos="360"/>
          <w:tab w:val="num" w:pos="0"/>
        </w:tabs>
        <w:rPr>
          <w:rFonts w:ascii="Calibri" w:hAnsi="Calibri" w:cs="Calibri"/>
          <w:szCs w:val="24"/>
        </w:rPr>
      </w:pPr>
      <w:r w:rsidRPr="00A349D6">
        <w:rPr>
          <w:rFonts w:ascii="Calibri" w:hAnsi="Calibri" w:cs="Calibri"/>
          <w:szCs w:val="24"/>
        </w:rPr>
        <w:t>They combine competency-based assessment with graded assessment</w:t>
      </w:r>
    </w:p>
    <w:p w14:paraId="23D451E0" w14:textId="77777777" w:rsidR="00D412CD" w:rsidRPr="00A349D6" w:rsidRDefault="00D412CD" w:rsidP="00E01E96">
      <w:pPr>
        <w:numPr>
          <w:ilvl w:val="0"/>
          <w:numId w:val="1"/>
        </w:numPr>
        <w:tabs>
          <w:tab w:val="clear" w:pos="360"/>
          <w:tab w:val="num" w:pos="0"/>
        </w:tabs>
        <w:rPr>
          <w:rFonts w:ascii="Calibri" w:hAnsi="Calibri" w:cs="Calibri"/>
          <w:szCs w:val="24"/>
        </w:rPr>
      </w:pPr>
      <w:r w:rsidRPr="00A349D6">
        <w:rPr>
          <w:rFonts w:ascii="Calibri" w:hAnsi="Calibri" w:cs="Calibri"/>
          <w:szCs w:val="24"/>
        </w:rPr>
        <w:t>They usually include industry experience for students.</w:t>
      </w:r>
    </w:p>
    <w:p w14:paraId="29B18893" w14:textId="706C095A" w:rsidR="0081260D" w:rsidRPr="00A349D6" w:rsidRDefault="0081260D">
      <w:pPr>
        <w:rPr>
          <w:rFonts w:ascii="Calibri" w:hAnsi="Calibri" w:cs="Calibri"/>
          <w:b/>
          <w:color w:val="000000"/>
          <w:szCs w:val="24"/>
          <w:lang w:val="en-AU" w:eastAsia="en-AU"/>
        </w:rPr>
      </w:pPr>
    </w:p>
    <w:p w14:paraId="1AD145F2" w14:textId="77777777" w:rsidR="00D75707" w:rsidRPr="00A349D6" w:rsidRDefault="00D75707" w:rsidP="00D75707">
      <w:pPr>
        <w:autoSpaceDE w:val="0"/>
        <w:autoSpaceDN w:val="0"/>
        <w:adjustRightInd w:val="0"/>
        <w:rPr>
          <w:rFonts w:ascii="Calibri" w:hAnsi="Calibri" w:cs="Calibri"/>
          <w:b/>
          <w:color w:val="000000"/>
          <w:sz w:val="26"/>
          <w:szCs w:val="26"/>
          <w:lang w:val="en-AU" w:eastAsia="en-AU"/>
        </w:rPr>
      </w:pPr>
      <w:r w:rsidRPr="00A349D6">
        <w:rPr>
          <w:rFonts w:ascii="Calibri" w:hAnsi="Calibri" w:cs="Calibri"/>
          <w:b/>
          <w:color w:val="000000"/>
          <w:sz w:val="26"/>
          <w:szCs w:val="26"/>
          <w:lang w:val="en-AU" w:eastAsia="en-AU"/>
        </w:rPr>
        <w:t xml:space="preserve">Fees and Charges </w:t>
      </w:r>
    </w:p>
    <w:p w14:paraId="4E61A15D" w14:textId="77777777" w:rsidR="00D75707" w:rsidRPr="00A349D6" w:rsidRDefault="00AD2D5C" w:rsidP="00D75707">
      <w:pPr>
        <w:autoSpaceDE w:val="0"/>
        <w:autoSpaceDN w:val="0"/>
        <w:adjustRightInd w:val="0"/>
        <w:rPr>
          <w:rFonts w:ascii="Calibri" w:hAnsi="Calibri" w:cs="Calibri"/>
          <w:color w:val="000000"/>
          <w:szCs w:val="24"/>
          <w:lang w:val="en-AU" w:eastAsia="en-AU"/>
        </w:rPr>
      </w:pPr>
      <w:r w:rsidRPr="00A349D6">
        <w:rPr>
          <w:rFonts w:ascii="Calibri" w:hAnsi="Calibri" w:cs="Calibri"/>
          <w:color w:val="000000"/>
          <w:szCs w:val="24"/>
          <w:lang w:val="en-AU" w:eastAsia="en-AU"/>
        </w:rPr>
        <w:t>ACTIVE Tuggeranong</w:t>
      </w:r>
      <w:r w:rsidR="00D75707" w:rsidRPr="00A349D6">
        <w:rPr>
          <w:rFonts w:ascii="Calibri" w:hAnsi="Calibri" w:cs="Calibri"/>
          <w:color w:val="000000"/>
          <w:szCs w:val="24"/>
          <w:lang w:val="en-AU" w:eastAsia="en-AU"/>
        </w:rPr>
        <w:t xml:space="preserve"> does not charge fees for to enrol in VET courses. However, fees are requested to cover consumable costs. </w:t>
      </w:r>
      <w:r w:rsidR="00D25439" w:rsidRPr="00A349D6">
        <w:rPr>
          <w:rFonts w:ascii="Calibri" w:hAnsi="Calibri" w:cs="Calibri"/>
          <w:color w:val="000000"/>
          <w:szCs w:val="24"/>
          <w:lang w:val="en-AU" w:eastAsia="en-AU"/>
        </w:rPr>
        <w:t xml:space="preserve">ACTIVE Tuggeranong </w:t>
      </w:r>
      <w:r w:rsidR="00D75707" w:rsidRPr="00A349D6">
        <w:rPr>
          <w:rFonts w:ascii="Calibri" w:hAnsi="Calibri" w:cs="Calibri"/>
          <w:color w:val="000000"/>
          <w:szCs w:val="24"/>
          <w:lang w:val="en-AU" w:eastAsia="en-AU"/>
        </w:rPr>
        <w:t xml:space="preserve">may refund on a pro-rata basis any fees collected for consumable costs to students who leave before completion of the semester unit. </w:t>
      </w:r>
    </w:p>
    <w:p w14:paraId="127850E4" w14:textId="77777777" w:rsidR="00D75707" w:rsidRPr="00A349D6" w:rsidRDefault="00D75707" w:rsidP="00D75707">
      <w:pPr>
        <w:autoSpaceDE w:val="0"/>
        <w:autoSpaceDN w:val="0"/>
        <w:adjustRightInd w:val="0"/>
        <w:rPr>
          <w:rFonts w:ascii="Calibri" w:hAnsi="Calibri" w:cs="Calibri"/>
          <w:color w:val="000000"/>
          <w:szCs w:val="24"/>
          <w:lang w:val="en-AU" w:eastAsia="en-AU"/>
        </w:rPr>
      </w:pPr>
    </w:p>
    <w:p w14:paraId="2CC40815" w14:textId="77777777" w:rsidR="00D75707" w:rsidRPr="00A349D6" w:rsidRDefault="00D75707" w:rsidP="00D75707">
      <w:pPr>
        <w:rPr>
          <w:rFonts w:ascii="Calibri" w:hAnsi="Calibri" w:cs="Calibri"/>
          <w:szCs w:val="24"/>
        </w:rPr>
      </w:pPr>
      <w:r w:rsidRPr="00A349D6">
        <w:rPr>
          <w:rFonts w:ascii="Calibri" w:hAnsi="Calibri" w:cs="Calibri"/>
          <w:color w:val="000000"/>
          <w:szCs w:val="24"/>
          <w:lang w:val="en-AU" w:eastAsia="en-AU"/>
        </w:rPr>
        <w:t xml:space="preserve">Where </w:t>
      </w:r>
      <w:r w:rsidR="00D25439" w:rsidRPr="00A349D6">
        <w:rPr>
          <w:rFonts w:ascii="Calibri" w:hAnsi="Calibri" w:cs="Calibri"/>
          <w:color w:val="000000"/>
          <w:szCs w:val="24"/>
          <w:lang w:val="en-AU" w:eastAsia="en-AU"/>
        </w:rPr>
        <w:t xml:space="preserve">ACTIVE Tuggeranong </w:t>
      </w:r>
      <w:r w:rsidRPr="00A349D6">
        <w:rPr>
          <w:rFonts w:ascii="Calibri" w:hAnsi="Calibri" w:cs="Calibri"/>
          <w:color w:val="000000"/>
          <w:szCs w:val="24"/>
          <w:lang w:val="en-AU" w:eastAsia="en-AU"/>
        </w:rPr>
        <w:t>enter</w:t>
      </w:r>
      <w:r w:rsidR="00D25439" w:rsidRPr="00A349D6">
        <w:rPr>
          <w:rFonts w:ascii="Calibri" w:hAnsi="Calibri" w:cs="Calibri"/>
          <w:color w:val="000000"/>
          <w:szCs w:val="24"/>
          <w:lang w:val="en-AU" w:eastAsia="en-AU"/>
        </w:rPr>
        <w:t>s</w:t>
      </w:r>
      <w:r w:rsidRPr="00A349D6">
        <w:rPr>
          <w:rFonts w:ascii="Calibri" w:hAnsi="Calibri" w:cs="Calibri"/>
          <w:color w:val="000000"/>
          <w:szCs w:val="24"/>
          <w:lang w:val="en-AU" w:eastAsia="en-AU"/>
        </w:rPr>
        <w:t xml:space="preserve"> into a partnership agreement with another RTO for the delivery of VET qualifications, the fees must be paid prior to that RTO provider before commencement of the course. The college</w:t>
      </w:r>
      <w:r w:rsidR="00D25439" w:rsidRPr="00A349D6">
        <w:rPr>
          <w:rFonts w:ascii="Calibri" w:hAnsi="Calibri" w:cs="Calibri"/>
          <w:color w:val="000000"/>
          <w:szCs w:val="24"/>
          <w:lang w:val="en-AU" w:eastAsia="en-AU"/>
        </w:rPr>
        <w:t>s do</w:t>
      </w:r>
      <w:r w:rsidRPr="00A349D6">
        <w:rPr>
          <w:rFonts w:ascii="Calibri" w:hAnsi="Calibri" w:cs="Calibri"/>
          <w:color w:val="000000"/>
          <w:szCs w:val="24"/>
          <w:lang w:val="en-AU" w:eastAsia="en-AU"/>
        </w:rPr>
        <w:t xml:space="preserve"> not have any arrangements of this type at the present point of time.</w:t>
      </w:r>
    </w:p>
    <w:p w14:paraId="236A8882" w14:textId="7BAFB695" w:rsidR="00950685" w:rsidRPr="00575425" w:rsidRDefault="00950685" w:rsidP="00020F36">
      <w:pPr>
        <w:ind w:left="491"/>
        <w:rPr>
          <w:rFonts w:ascii="Calibri" w:hAnsi="Calibri" w:cs="Calibri"/>
          <w:sz w:val="22"/>
        </w:rPr>
      </w:pPr>
    </w:p>
    <w:p w14:paraId="490398F3" w14:textId="77777777" w:rsidR="008D4A79" w:rsidRPr="00575425" w:rsidRDefault="00592C61" w:rsidP="00313757">
      <w:pPr>
        <w:rPr>
          <w:rFonts w:ascii="Calibri" w:hAnsi="Calibri" w:cs="Calibri"/>
          <w:b/>
          <w:sz w:val="28"/>
        </w:rPr>
      </w:pPr>
      <w:r w:rsidRPr="00575425">
        <w:rPr>
          <w:rFonts w:ascii="Calibri" w:hAnsi="Calibri" w:cs="Calibri"/>
          <w:b/>
          <w:sz w:val="28"/>
        </w:rPr>
        <w:t>4</w:t>
      </w:r>
      <w:r w:rsidR="008D4A79" w:rsidRPr="00575425">
        <w:rPr>
          <w:rFonts w:ascii="Calibri" w:hAnsi="Calibri" w:cs="Calibri"/>
          <w:b/>
          <w:sz w:val="28"/>
        </w:rPr>
        <w:t>.</w:t>
      </w:r>
      <w:r w:rsidR="00800CF2" w:rsidRPr="00575425">
        <w:rPr>
          <w:rFonts w:ascii="Calibri" w:hAnsi="Calibri" w:cs="Calibri"/>
          <w:sz w:val="22"/>
        </w:rPr>
        <w:t xml:space="preserve">    </w:t>
      </w:r>
      <w:r w:rsidR="008D4A79" w:rsidRPr="00575425">
        <w:rPr>
          <w:rFonts w:ascii="Calibri" w:hAnsi="Calibri" w:cs="Calibri"/>
          <w:b/>
          <w:sz w:val="28"/>
        </w:rPr>
        <w:t>TRAINING AND ASSESSMENT</w:t>
      </w:r>
    </w:p>
    <w:p w14:paraId="30752CEC" w14:textId="77777777" w:rsidR="00D412CD" w:rsidRPr="00A349D6" w:rsidRDefault="00D412CD" w:rsidP="00E57436">
      <w:pPr>
        <w:pStyle w:val="BodyText"/>
        <w:rPr>
          <w:rFonts w:ascii="Calibri" w:hAnsi="Calibri" w:cs="Calibri"/>
          <w:bCs/>
          <w:sz w:val="24"/>
          <w:szCs w:val="24"/>
          <w:lang w:val="en-US"/>
        </w:rPr>
      </w:pPr>
      <w:r w:rsidRPr="00A349D6">
        <w:rPr>
          <w:rFonts w:ascii="Calibri" w:hAnsi="Calibri" w:cs="Calibri"/>
          <w:bCs/>
          <w:sz w:val="24"/>
          <w:szCs w:val="24"/>
          <w:lang w:val="en-US"/>
        </w:rPr>
        <w:t xml:space="preserve">Vocational teachers use </w:t>
      </w:r>
      <w:r w:rsidR="00164DB8" w:rsidRPr="00A349D6">
        <w:rPr>
          <w:rFonts w:ascii="Calibri" w:hAnsi="Calibri" w:cs="Calibri"/>
          <w:bCs/>
          <w:sz w:val="24"/>
          <w:szCs w:val="24"/>
          <w:lang w:val="en-US"/>
        </w:rPr>
        <w:t>competency-based</w:t>
      </w:r>
      <w:r w:rsidR="00B21699" w:rsidRPr="00A349D6">
        <w:rPr>
          <w:rFonts w:ascii="Calibri" w:hAnsi="Calibri" w:cs="Calibri"/>
          <w:bCs/>
          <w:sz w:val="24"/>
          <w:szCs w:val="24"/>
          <w:lang w:val="en-US"/>
        </w:rPr>
        <w:t xml:space="preserve"> training </w:t>
      </w:r>
      <w:r w:rsidRPr="00A349D6">
        <w:rPr>
          <w:rFonts w:ascii="Calibri" w:hAnsi="Calibri" w:cs="Calibri"/>
          <w:bCs/>
          <w:sz w:val="24"/>
          <w:szCs w:val="24"/>
          <w:lang w:val="en-US"/>
        </w:rPr>
        <w:t xml:space="preserve">and </w:t>
      </w:r>
      <w:r w:rsidR="00B21699" w:rsidRPr="00A349D6">
        <w:rPr>
          <w:rFonts w:ascii="Calibri" w:hAnsi="Calibri" w:cs="Calibri"/>
          <w:bCs/>
          <w:sz w:val="24"/>
          <w:szCs w:val="24"/>
          <w:lang w:val="en-US"/>
        </w:rPr>
        <w:t xml:space="preserve">assessment </w:t>
      </w:r>
      <w:r w:rsidRPr="00A349D6">
        <w:rPr>
          <w:rFonts w:ascii="Calibri" w:hAnsi="Calibri" w:cs="Calibri"/>
          <w:bCs/>
          <w:sz w:val="24"/>
          <w:szCs w:val="24"/>
          <w:lang w:val="en-US"/>
        </w:rPr>
        <w:t xml:space="preserve">methods in training for and assessing </w:t>
      </w:r>
      <w:r w:rsidR="00B21699" w:rsidRPr="00A349D6">
        <w:rPr>
          <w:rFonts w:ascii="Calibri" w:hAnsi="Calibri" w:cs="Calibri"/>
          <w:bCs/>
          <w:sz w:val="24"/>
          <w:szCs w:val="24"/>
          <w:lang w:val="en-US"/>
        </w:rPr>
        <w:t>units of competency</w:t>
      </w:r>
      <w:r w:rsidRPr="00A349D6">
        <w:rPr>
          <w:rFonts w:ascii="Calibri" w:hAnsi="Calibri" w:cs="Calibri"/>
          <w:bCs/>
          <w:sz w:val="24"/>
          <w:szCs w:val="24"/>
          <w:lang w:val="en-US"/>
        </w:rPr>
        <w:t xml:space="preserve">.  </w:t>
      </w:r>
    </w:p>
    <w:p w14:paraId="1A493334" w14:textId="77777777" w:rsidR="00913345" w:rsidRPr="00A349D6" w:rsidRDefault="00913345" w:rsidP="00E57436">
      <w:pPr>
        <w:pStyle w:val="BodyText"/>
        <w:rPr>
          <w:rFonts w:ascii="Calibri" w:hAnsi="Calibri" w:cs="Calibri"/>
          <w:bCs/>
          <w:sz w:val="24"/>
          <w:szCs w:val="24"/>
          <w:lang w:val="en-US"/>
        </w:rPr>
      </w:pPr>
    </w:p>
    <w:p w14:paraId="053E00BA" w14:textId="77777777" w:rsidR="00D412CD" w:rsidRPr="00A349D6" w:rsidRDefault="00D412CD" w:rsidP="00E57436">
      <w:pPr>
        <w:pStyle w:val="BodyText"/>
        <w:rPr>
          <w:rFonts w:ascii="Calibri" w:hAnsi="Calibri" w:cs="Calibri"/>
          <w:bCs/>
          <w:sz w:val="24"/>
          <w:szCs w:val="24"/>
          <w:lang w:val="en-US"/>
        </w:rPr>
      </w:pPr>
      <w:r w:rsidRPr="00A349D6">
        <w:rPr>
          <w:rFonts w:ascii="Calibri" w:hAnsi="Calibri" w:cs="Calibri"/>
          <w:bCs/>
          <w:sz w:val="24"/>
          <w:szCs w:val="24"/>
          <w:lang w:val="en-US"/>
        </w:rPr>
        <w:t xml:space="preserve">It is important to remember that some key features of </w:t>
      </w:r>
      <w:r w:rsidR="00164DB8" w:rsidRPr="00A349D6">
        <w:rPr>
          <w:rFonts w:ascii="Calibri" w:hAnsi="Calibri" w:cs="Calibri"/>
          <w:bCs/>
          <w:sz w:val="24"/>
          <w:szCs w:val="24"/>
          <w:lang w:val="en-US"/>
        </w:rPr>
        <w:t>competency-based</w:t>
      </w:r>
      <w:r w:rsidR="00913345" w:rsidRPr="00A349D6">
        <w:rPr>
          <w:rFonts w:ascii="Calibri" w:hAnsi="Calibri" w:cs="Calibri"/>
          <w:bCs/>
          <w:sz w:val="24"/>
          <w:szCs w:val="24"/>
          <w:lang w:val="en-US"/>
        </w:rPr>
        <w:t xml:space="preserve"> assessment </w:t>
      </w:r>
      <w:r w:rsidRPr="00A349D6">
        <w:rPr>
          <w:rFonts w:ascii="Calibri" w:hAnsi="Calibri" w:cs="Calibri"/>
          <w:bCs/>
          <w:sz w:val="24"/>
          <w:szCs w:val="24"/>
          <w:lang w:val="en-US"/>
        </w:rPr>
        <w:t>are that:</w:t>
      </w:r>
    </w:p>
    <w:p w14:paraId="36AE80D7" w14:textId="77777777" w:rsidR="00D412CD" w:rsidRPr="00A349D6" w:rsidRDefault="00D412CD" w:rsidP="00E57436">
      <w:pPr>
        <w:numPr>
          <w:ilvl w:val="0"/>
          <w:numId w:val="14"/>
        </w:numPr>
        <w:rPr>
          <w:rFonts w:ascii="Calibri" w:hAnsi="Calibri" w:cs="Calibri"/>
          <w:bCs/>
          <w:szCs w:val="24"/>
        </w:rPr>
      </w:pPr>
      <w:r w:rsidRPr="00A349D6">
        <w:rPr>
          <w:rFonts w:ascii="Calibri" w:hAnsi="Calibri" w:cs="Calibri"/>
          <w:bCs/>
          <w:szCs w:val="24"/>
        </w:rPr>
        <w:t>It is based directly upon the skills and knowledge required to do a job</w:t>
      </w:r>
    </w:p>
    <w:p w14:paraId="5F918475" w14:textId="77777777" w:rsidR="00D412CD" w:rsidRPr="00A349D6" w:rsidRDefault="00D412CD" w:rsidP="00E57436">
      <w:pPr>
        <w:numPr>
          <w:ilvl w:val="0"/>
          <w:numId w:val="14"/>
        </w:numPr>
        <w:rPr>
          <w:rFonts w:ascii="Calibri" w:hAnsi="Calibri" w:cs="Calibri"/>
          <w:bCs/>
          <w:szCs w:val="24"/>
        </w:rPr>
      </w:pPr>
      <w:r w:rsidRPr="00A349D6">
        <w:rPr>
          <w:rFonts w:ascii="Calibri" w:hAnsi="Calibri" w:cs="Calibri"/>
          <w:bCs/>
          <w:szCs w:val="24"/>
        </w:rPr>
        <w:t>It takes account of what the learner can do, irrespective of how they learned it</w:t>
      </w:r>
    </w:p>
    <w:p w14:paraId="6C9359DD" w14:textId="77777777" w:rsidR="00D412CD" w:rsidRPr="00A349D6" w:rsidRDefault="00D412CD" w:rsidP="00E57436">
      <w:pPr>
        <w:numPr>
          <w:ilvl w:val="0"/>
          <w:numId w:val="14"/>
        </w:numPr>
        <w:rPr>
          <w:rFonts w:ascii="Calibri" w:hAnsi="Calibri" w:cs="Calibri"/>
          <w:bCs/>
          <w:szCs w:val="24"/>
        </w:rPr>
      </w:pPr>
      <w:r w:rsidRPr="00A349D6">
        <w:rPr>
          <w:rFonts w:ascii="Calibri" w:hAnsi="Calibri" w:cs="Calibri"/>
          <w:bCs/>
          <w:szCs w:val="24"/>
        </w:rPr>
        <w:t>It allows learners to be assessed when ready, and reassessed if Not Yet Competent when first tested</w:t>
      </w:r>
    </w:p>
    <w:p w14:paraId="6BEB598F" w14:textId="77777777" w:rsidR="00D412CD" w:rsidRPr="00A349D6" w:rsidRDefault="00D412CD" w:rsidP="00E57436">
      <w:pPr>
        <w:numPr>
          <w:ilvl w:val="0"/>
          <w:numId w:val="14"/>
        </w:numPr>
        <w:rPr>
          <w:rFonts w:ascii="Calibri" w:hAnsi="Calibri" w:cs="Calibri"/>
          <w:bCs/>
          <w:szCs w:val="24"/>
        </w:rPr>
      </w:pPr>
      <w:r w:rsidRPr="00A349D6">
        <w:rPr>
          <w:rFonts w:ascii="Calibri" w:hAnsi="Calibri" w:cs="Calibri"/>
          <w:bCs/>
          <w:szCs w:val="24"/>
        </w:rPr>
        <w:t>It provides learners with a record of the competencies and skills they have developed.</w:t>
      </w:r>
    </w:p>
    <w:p w14:paraId="3ED7C0E7" w14:textId="77777777" w:rsidR="00D412CD" w:rsidRPr="00A349D6" w:rsidRDefault="00D412CD" w:rsidP="00E57436">
      <w:pPr>
        <w:pStyle w:val="BodyText"/>
        <w:rPr>
          <w:rFonts w:ascii="Calibri" w:hAnsi="Calibri" w:cs="Calibri"/>
          <w:bCs/>
          <w:sz w:val="24"/>
          <w:szCs w:val="24"/>
          <w:lang w:val="en-US"/>
        </w:rPr>
      </w:pPr>
    </w:p>
    <w:p w14:paraId="761044CB" w14:textId="77777777" w:rsidR="00D412CD" w:rsidRPr="00A349D6" w:rsidRDefault="00913345" w:rsidP="00E57436">
      <w:pPr>
        <w:pStyle w:val="BodyText"/>
        <w:rPr>
          <w:rFonts w:ascii="Calibri" w:hAnsi="Calibri" w:cs="Calibri"/>
          <w:bCs/>
          <w:sz w:val="24"/>
          <w:szCs w:val="24"/>
          <w:lang w:val="en-US"/>
        </w:rPr>
      </w:pPr>
      <w:r w:rsidRPr="00A349D6">
        <w:rPr>
          <w:rFonts w:ascii="Calibri" w:hAnsi="Calibri" w:cs="Calibri"/>
          <w:bCs/>
          <w:sz w:val="24"/>
          <w:szCs w:val="24"/>
          <w:lang w:val="en-US"/>
        </w:rPr>
        <w:t xml:space="preserve">Competency based assessment </w:t>
      </w:r>
      <w:r w:rsidR="00D412CD" w:rsidRPr="00A349D6">
        <w:rPr>
          <w:rFonts w:ascii="Calibri" w:hAnsi="Calibri" w:cs="Calibri"/>
          <w:bCs/>
          <w:sz w:val="24"/>
          <w:szCs w:val="24"/>
          <w:lang w:val="en-US"/>
        </w:rPr>
        <w:t>is designed to ensure industry standards will be met and to encourage people to develop more skills.</w:t>
      </w:r>
    </w:p>
    <w:p w14:paraId="5954872B" w14:textId="77777777" w:rsidR="006D67EE" w:rsidRPr="00A349D6" w:rsidRDefault="00290D76" w:rsidP="00313757">
      <w:pPr>
        <w:rPr>
          <w:rFonts w:ascii="Calibri" w:hAnsi="Calibri" w:cs="Calibri"/>
          <w:bCs/>
          <w:szCs w:val="24"/>
        </w:rPr>
      </w:pPr>
      <w:r w:rsidRPr="00A349D6">
        <w:rPr>
          <w:rFonts w:ascii="Calibri" w:hAnsi="Calibri" w:cs="Calibri"/>
          <w:bCs/>
          <w:szCs w:val="24"/>
        </w:rPr>
        <w:t>Be aware v</w:t>
      </w:r>
      <w:r w:rsidR="00D412CD" w:rsidRPr="00A349D6">
        <w:rPr>
          <w:rFonts w:ascii="Calibri" w:hAnsi="Calibri" w:cs="Calibri"/>
          <w:bCs/>
          <w:szCs w:val="24"/>
        </w:rPr>
        <w:t>o</w:t>
      </w:r>
      <w:r w:rsidRPr="00A349D6">
        <w:rPr>
          <w:rFonts w:ascii="Calibri" w:hAnsi="Calibri" w:cs="Calibri"/>
          <w:bCs/>
          <w:szCs w:val="24"/>
        </w:rPr>
        <w:t>cational teachers will</w:t>
      </w:r>
      <w:r w:rsidR="00D412CD" w:rsidRPr="00A349D6">
        <w:rPr>
          <w:rFonts w:ascii="Calibri" w:hAnsi="Calibri" w:cs="Calibri"/>
          <w:bCs/>
          <w:szCs w:val="24"/>
        </w:rPr>
        <w:t xml:space="preserve"> need to combine </w:t>
      </w:r>
      <w:r w:rsidR="00164DB8" w:rsidRPr="00A349D6">
        <w:rPr>
          <w:rFonts w:ascii="Calibri" w:hAnsi="Calibri" w:cs="Calibri"/>
          <w:bCs/>
          <w:szCs w:val="24"/>
        </w:rPr>
        <w:t>competency-based</w:t>
      </w:r>
      <w:r w:rsidR="00EA6AF3" w:rsidRPr="00A349D6">
        <w:rPr>
          <w:rFonts w:ascii="Calibri" w:hAnsi="Calibri" w:cs="Calibri"/>
          <w:bCs/>
          <w:szCs w:val="24"/>
        </w:rPr>
        <w:t xml:space="preserve"> assessment</w:t>
      </w:r>
      <w:r w:rsidR="00D412CD" w:rsidRPr="00A349D6">
        <w:rPr>
          <w:rFonts w:ascii="Calibri" w:hAnsi="Calibri" w:cs="Calibri"/>
          <w:bCs/>
          <w:szCs w:val="24"/>
        </w:rPr>
        <w:t xml:space="preserve"> with the </w:t>
      </w:r>
      <w:r w:rsidR="00EA6AF3" w:rsidRPr="00A349D6">
        <w:rPr>
          <w:rFonts w:ascii="Calibri" w:hAnsi="Calibri" w:cs="Calibri"/>
          <w:bCs/>
          <w:szCs w:val="24"/>
        </w:rPr>
        <w:t>requirements</w:t>
      </w:r>
      <w:r w:rsidR="00D412CD" w:rsidRPr="00A349D6">
        <w:rPr>
          <w:rFonts w:ascii="Calibri" w:hAnsi="Calibri" w:cs="Calibri"/>
          <w:bCs/>
          <w:szCs w:val="24"/>
        </w:rPr>
        <w:t xml:space="preserve"> to deliver BSSS courses</w:t>
      </w:r>
      <w:r w:rsidRPr="00A349D6">
        <w:rPr>
          <w:rFonts w:ascii="Calibri" w:hAnsi="Calibri" w:cs="Calibri"/>
          <w:bCs/>
          <w:szCs w:val="24"/>
        </w:rPr>
        <w:t>,</w:t>
      </w:r>
      <w:r w:rsidR="00D412CD" w:rsidRPr="00A349D6">
        <w:rPr>
          <w:rFonts w:ascii="Calibri" w:hAnsi="Calibri" w:cs="Calibri"/>
          <w:bCs/>
          <w:szCs w:val="24"/>
        </w:rPr>
        <w:t xml:space="preserve"> which</w:t>
      </w:r>
      <w:r w:rsidR="00DB41E9" w:rsidRPr="00A349D6">
        <w:rPr>
          <w:rFonts w:ascii="Calibri" w:hAnsi="Calibri" w:cs="Calibri"/>
          <w:bCs/>
          <w:szCs w:val="24"/>
        </w:rPr>
        <w:t xml:space="preserve"> result in grades for students.</w:t>
      </w:r>
    </w:p>
    <w:p w14:paraId="1493444A" w14:textId="77777777" w:rsidR="00DB41E9" w:rsidRPr="00A349D6" w:rsidRDefault="00DB41E9" w:rsidP="00DB41E9">
      <w:pPr>
        <w:pStyle w:val="BodyText"/>
        <w:rPr>
          <w:rFonts w:ascii="Calibri" w:hAnsi="Calibri" w:cs="Calibri"/>
          <w:b/>
          <w:sz w:val="26"/>
          <w:szCs w:val="26"/>
          <w:lang w:val="en-US"/>
        </w:rPr>
      </w:pPr>
      <w:r w:rsidRPr="00A349D6">
        <w:rPr>
          <w:rFonts w:ascii="Calibri" w:hAnsi="Calibri" w:cs="Calibri"/>
          <w:b/>
          <w:sz w:val="26"/>
          <w:szCs w:val="26"/>
          <w:lang w:val="en-US"/>
        </w:rPr>
        <w:lastRenderedPageBreak/>
        <w:t>Unique Student Identifier</w:t>
      </w:r>
    </w:p>
    <w:p w14:paraId="70AF8553" w14:textId="77777777" w:rsidR="00DB41E9" w:rsidRPr="00A349D6" w:rsidRDefault="00DB41E9" w:rsidP="00DB41E9">
      <w:pPr>
        <w:rPr>
          <w:rFonts w:ascii="Calibri" w:hAnsi="Calibri" w:cs="Calibri"/>
          <w:szCs w:val="24"/>
        </w:rPr>
      </w:pPr>
      <w:r w:rsidRPr="00A349D6">
        <w:rPr>
          <w:rFonts w:ascii="Calibri" w:hAnsi="Calibri" w:cs="Calibri"/>
          <w:szCs w:val="24"/>
        </w:rPr>
        <w:t xml:space="preserve">From 1 January 2015 the Australian Government requires all students undertaking vocational training (VET) to have a </w:t>
      </w:r>
      <w:r w:rsidRPr="00A349D6">
        <w:rPr>
          <w:rFonts w:ascii="Calibri" w:hAnsi="Calibri" w:cs="Calibri"/>
          <w:b/>
          <w:szCs w:val="24"/>
        </w:rPr>
        <w:t>Unique Student Identifier (USI).</w:t>
      </w:r>
      <w:r w:rsidRPr="00A349D6">
        <w:rPr>
          <w:rFonts w:ascii="Calibri" w:hAnsi="Calibri" w:cs="Calibri"/>
          <w:szCs w:val="24"/>
        </w:rPr>
        <w:t xml:space="preserve">  This 10 number and letter identifier will allow students to access their VET training records and results as a transcript from 2016 and beyond from their online USI account. Vocational Certificates will not be printed if a student has not got a USI.  </w:t>
      </w:r>
    </w:p>
    <w:p w14:paraId="189AB512" w14:textId="77777777" w:rsidR="00DB41E9" w:rsidRPr="00A349D6" w:rsidRDefault="00DB41E9" w:rsidP="00DB41E9">
      <w:pPr>
        <w:rPr>
          <w:rFonts w:ascii="Calibri" w:hAnsi="Calibri" w:cs="Calibri"/>
          <w:szCs w:val="24"/>
        </w:rPr>
      </w:pPr>
    </w:p>
    <w:p w14:paraId="4CE29620" w14:textId="77777777" w:rsidR="00D412CD" w:rsidRPr="00A349D6" w:rsidRDefault="00D66063" w:rsidP="00313757">
      <w:pPr>
        <w:rPr>
          <w:rFonts w:ascii="Calibri" w:hAnsi="Calibri" w:cs="Calibri"/>
          <w:b/>
          <w:sz w:val="26"/>
          <w:szCs w:val="26"/>
        </w:rPr>
      </w:pPr>
      <w:r w:rsidRPr="00A349D6">
        <w:rPr>
          <w:rFonts w:ascii="Calibri" w:hAnsi="Calibri" w:cs="Calibri"/>
          <w:b/>
          <w:sz w:val="26"/>
          <w:szCs w:val="26"/>
        </w:rPr>
        <w:t>Unit Outlines</w:t>
      </w:r>
    </w:p>
    <w:p w14:paraId="2BA62305" w14:textId="77777777" w:rsidR="00DB41E9" w:rsidRPr="00A349D6" w:rsidRDefault="00D412CD" w:rsidP="00313757">
      <w:pPr>
        <w:rPr>
          <w:rFonts w:ascii="Calibri" w:hAnsi="Calibri" w:cs="Calibri"/>
          <w:szCs w:val="24"/>
        </w:rPr>
      </w:pPr>
      <w:r w:rsidRPr="00A349D6">
        <w:rPr>
          <w:rFonts w:ascii="Calibri" w:hAnsi="Calibri" w:cs="Calibri"/>
          <w:szCs w:val="24"/>
        </w:rPr>
        <w:t xml:space="preserve">The </w:t>
      </w:r>
      <w:r w:rsidR="00E91FBE" w:rsidRPr="00A349D6">
        <w:rPr>
          <w:rFonts w:ascii="Calibri" w:hAnsi="Calibri" w:cs="Calibri"/>
          <w:szCs w:val="24"/>
        </w:rPr>
        <w:t>Unit Outline</w:t>
      </w:r>
      <w:r w:rsidRPr="00A349D6">
        <w:rPr>
          <w:rFonts w:ascii="Calibri" w:hAnsi="Calibri" w:cs="Calibri"/>
          <w:szCs w:val="24"/>
        </w:rPr>
        <w:t xml:space="preserve"> give</w:t>
      </w:r>
      <w:r w:rsidR="00AA42EF" w:rsidRPr="00A349D6">
        <w:rPr>
          <w:rFonts w:ascii="Calibri" w:hAnsi="Calibri" w:cs="Calibri"/>
          <w:szCs w:val="24"/>
        </w:rPr>
        <w:t>n</w:t>
      </w:r>
      <w:r w:rsidRPr="00A349D6">
        <w:rPr>
          <w:rFonts w:ascii="Calibri" w:hAnsi="Calibri" w:cs="Calibri"/>
          <w:szCs w:val="24"/>
        </w:rPr>
        <w:t xml:space="preserve"> to your class before the end of Week 2 in each assessment period describes the assessment instruments which yield the unit grade.  It also states which competencies the unit will focus upon.  It is often possible to devise assessment instruments which test more than one competency as well as students' underpinning knowledge.  If students are deemed Not Yet Competent, they must be given further opportunities t</w:t>
      </w:r>
      <w:r w:rsidR="00E340BA" w:rsidRPr="00A349D6">
        <w:rPr>
          <w:rFonts w:ascii="Calibri" w:hAnsi="Calibri" w:cs="Calibri"/>
          <w:szCs w:val="24"/>
        </w:rPr>
        <w:t>o demonstrate their competency</w:t>
      </w:r>
      <w:r w:rsidR="00592C61" w:rsidRPr="00A349D6">
        <w:rPr>
          <w:rFonts w:ascii="Calibri" w:hAnsi="Calibri" w:cs="Calibri"/>
          <w:szCs w:val="24"/>
        </w:rPr>
        <w:t>.</w:t>
      </w:r>
      <w:r w:rsidR="005B5B71" w:rsidRPr="00A349D6">
        <w:rPr>
          <w:rFonts w:ascii="Calibri" w:hAnsi="Calibri" w:cs="Calibri"/>
          <w:szCs w:val="24"/>
        </w:rPr>
        <w:t xml:space="preserve"> Unit Outlines are to contain the qualification title and code as well as the RTO name and Code (</w:t>
      </w:r>
      <w:r w:rsidR="00E66EF7" w:rsidRPr="00A349D6">
        <w:rPr>
          <w:rFonts w:ascii="Calibri" w:hAnsi="Calibri" w:cs="Calibri"/>
          <w:szCs w:val="24"/>
        </w:rPr>
        <w:t>88000).</w:t>
      </w:r>
    </w:p>
    <w:p w14:paraId="1F9A35AF" w14:textId="77777777" w:rsidR="00AD2D5C" w:rsidRPr="00575425" w:rsidRDefault="00AD2D5C" w:rsidP="00313757">
      <w:pPr>
        <w:rPr>
          <w:rFonts w:ascii="Calibri" w:hAnsi="Calibri" w:cs="Calibri"/>
          <w:b/>
          <w:sz w:val="22"/>
        </w:rPr>
      </w:pPr>
    </w:p>
    <w:p w14:paraId="7A0A3D42" w14:textId="77777777" w:rsidR="00D66063" w:rsidRPr="00A349D6" w:rsidRDefault="001B4288" w:rsidP="00313757">
      <w:pPr>
        <w:rPr>
          <w:rFonts w:ascii="Calibri" w:hAnsi="Calibri" w:cs="Calibri"/>
          <w:b/>
          <w:sz w:val="26"/>
          <w:szCs w:val="26"/>
        </w:rPr>
      </w:pPr>
      <w:r w:rsidRPr="00A349D6">
        <w:rPr>
          <w:rFonts w:ascii="Calibri" w:hAnsi="Calibri" w:cs="Calibri"/>
          <w:b/>
          <w:sz w:val="26"/>
          <w:szCs w:val="26"/>
        </w:rPr>
        <w:t>Recording vocational competencies</w:t>
      </w:r>
    </w:p>
    <w:p w14:paraId="75DD0023" w14:textId="77777777" w:rsidR="00D412CD" w:rsidRPr="00A349D6" w:rsidRDefault="00D412CD" w:rsidP="00313757">
      <w:pPr>
        <w:rPr>
          <w:rFonts w:ascii="Calibri" w:hAnsi="Calibri" w:cs="Calibri"/>
          <w:szCs w:val="24"/>
        </w:rPr>
      </w:pPr>
      <w:r w:rsidRPr="00A349D6">
        <w:rPr>
          <w:rFonts w:ascii="Calibri" w:hAnsi="Calibri" w:cs="Calibri"/>
          <w:szCs w:val="24"/>
        </w:rPr>
        <w:t xml:space="preserve">At the end of each unit teachers will determine the student's grade but should also input competencies gained into the </w:t>
      </w:r>
      <w:r w:rsidR="001B4288" w:rsidRPr="00A349D6">
        <w:rPr>
          <w:rFonts w:ascii="Calibri" w:hAnsi="Calibri" w:cs="Calibri"/>
          <w:szCs w:val="24"/>
        </w:rPr>
        <w:t xml:space="preserve">VET component of </w:t>
      </w:r>
      <w:r w:rsidR="007039A7" w:rsidRPr="00A349D6">
        <w:rPr>
          <w:rFonts w:ascii="Calibri" w:hAnsi="Calibri" w:cs="Calibri"/>
          <w:szCs w:val="24"/>
        </w:rPr>
        <w:t>the BSSS</w:t>
      </w:r>
      <w:r w:rsidRPr="00A349D6">
        <w:rPr>
          <w:rFonts w:ascii="Calibri" w:hAnsi="Calibri" w:cs="Calibri"/>
          <w:szCs w:val="24"/>
        </w:rPr>
        <w:t xml:space="preserve"> VET database</w:t>
      </w:r>
      <w:r w:rsidR="001B4288" w:rsidRPr="00A349D6">
        <w:rPr>
          <w:rFonts w:ascii="Calibri" w:hAnsi="Calibri" w:cs="Calibri"/>
          <w:szCs w:val="24"/>
        </w:rPr>
        <w:t>, ACS (ACT Certification System</w:t>
      </w:r>
      <w:r w:rsidR="007039A7" w:rsidRPr="00A349D6">
        <w:rPr>
          <w:rFonts w:ascii="Calibri" w:hAnsi="Calibri" w:cs="Calibri"/>
          <w:szCs w:val="24"/>
        </w:rPr>
        <w:t>).</w:t>
      </w:r>
      <w:r w:rsidRPr="00A349D6">
        <w:rPr>
          <w:rFonts w:ascii="Calibri" w:hAnsi="Calibri" w:cs="Calibri"/>
          <w:szCs w:val="24"/>
        </w:rPr>
        <w:t xml:space="preserve">  </w:t>
      </w:r>
    </w:p>
    <w:p w14:paraId="3A5B45F6" w14:textId="77777777" w:rsidR="00D412CD" w:rsidRPr="00A349D6" w:rsidRDefault="00D412CD" w:rsidP="00313757">
      <w:pPr>
        <w:rPr>
          <w:rFonts w:ascii="Calibri" w:hAnsi="Calibri" w:cs="Calibri"/>
          <w:szCs w:val="24"/>
        </w:rPr>
      </w:pPr>
    </w:p>
    <w:p w14:paraId="5A97C2F6" w14:textId="77777777" w:rsidR="008437A3" w:rsidRPr="00A349D6" w:rsidRDefault="008C3C17" w:rsidP="00313757">
      <w:pPr>
        <w:rPr>
          <w:rFonts w:ascii="Calibri" w:hAnsi="Calibri" w:cs="Calibri"/>
          <w:szCs w:val="24"/>
        </w:rPr>
      </w:pPr>
      <w:r w:rsidRPr="00A349D6">
        <w:rPr>
          <w:rFonts w:ascii="Calibri" w:hAnsi="Calibri" w:cs="Calibri"/>
          <w:szCs w:val="24"/>
        </w:rPr>
        <w:t xml:space="preserve">Students may be recorded as </w:t>
      </w:r>
      <w:r w:rsidRPr="00A349D6">
        <w:rPr>
          <w:rFonts w:ascii="Calibri" w:hAnsi="Calibri" w:cs="Calibri"/>
          <w:i/>
          <w:szCs w:val="24"/>
        </w:rPr>
        <w:t>Competent, Not Yet Competent</w:t>
      </w:r>
      <w:r w:rsidRPr="00A349D6">
        <w:rPr>
          <w:rFonts w:ascii="Calibri" w:hAnsi="Calibri" w:cs="Calibri"/>
          <w:szCs w:val="24"/>
        </w:rPr>
        <w:t xml:space="preserve"> or </w:t>
      </w:r>
      <w:r w:rsidRPr="00A349D6">
        <w:rPr>
          <w:rFonts w:ascii="Calibri" w:hAnsi="Calibri" w:cs="Calibri"/>
          <w:i/>
          <w:szCs w:val="24"/>
        </w:rPr>
        <w:t>Not</w:t>
      </w:r>
      <w:r w:rsidR="008437A3" w:rsidRPr="00A349D6">
        <w:rPr>
          <w:rFonts w:ascii="Calibri" w:hAnsi="Calibri" w:cs="Calibri"/>
          <w:i/>
          <w:szCs w:val="24"/>
        </w:rPr>
        <w:t xml:space="preserve"> Assessed</w:t>
      </w:r>
      <w:r w:rsidRPr="00A349D6">
        <w:rPr>
          <w:rFonts w:ascii="Calibri" w:hAnsi="Calibri" w:cs="Calibri"/>
          <w:szCs w:val="24"/>
        </w:rPr>
        <w:t xml:space="preserve"> for a unit of competency. </w:t>
      </w:r>
      <w:r w:rsidR="008437A3" w:rsidRPr="00A349D6">
        <w:rPr>
          <w:rFonts w:ascii="Calibri" w:hAnsi="Calibri" w:cs="Calibri"/>
          <w:szCs w:val="24"/>
        </w:rPr>
        <w:t xml:space="preserve">All VET activity is measured for reporting processes.  </w:t>
      </w:r>
    </w:p>
    <w:p w14:paraId="0B1F33FB" w14:textId="77777777" w:rsidR="00AA42EF" w:rsidRPr="00A349D6" w:rsidRDefault="00AA42EF" w:rsidP="00313757">
      <w:pPr>
        <w:rPr>
          <w:rFonts w:ascii="Calibri" w:hAnsi="Calibri" w:cs="Calibri"/>
          <w:szCs w:val="24"/>
        </w:rPr>
      </w:pPr>
    </w:p>
    <w:p w14:paraId="4719EB24" w14:textId="77777777" w:rsidR="00463941" w:rsidRPr="00A349D6" w:rsidRDefault="00D412CD" w:rsidP="00AA42EF">
      <w:pPr>
        <w:rPr>
          <w:rFonts w:ascii="Calibri" w:hAnsi="Calibri" w:cs="Calibri"/>
          <w:color w:val="FF0000"/>
          <w:szCs w:val="24"/>
        </w:rPr>
      </w:pPr>
      <w:r w:rsidRPr="00A349D6">
        <w:rPr>
          <w:rFonts w:ascii="Calibri" w:hAnsi="Calibri" w:cs="Calibri"/>
          <w:szCs w:val="24"/>
        </w:rPr>
        <w:t xml:space="preserve">It should be noted that, despite the course content structure, students may gain competencies at any point in the V course </w:t>
      </w:r>
      <w:proofErr w:type="spellStart"/>
      <w:proofErr w:type="gramStart"/>
      <w:r w:rsidRPr="00A349D6">
        <w:rPr>
          <w:rFonts w:ascii="Calibri" w:hAnsi="Calibri" w:cs="Calibri"/>
          <w:szCs w:val="24"/>
        </w:rPr>
        <w:t>eg</w:t>
      </w:r>
      <w:proofErr w:type="spellEnd"/>
      <w:proofErr w:type="gramEnd"/>
      <w:r w:rsidRPr="00A349D6">
        <w:rPr>
          <w:rFonts w:ascii="Calibri" w:hAnsi="Calibri" w:cs="Calibri"/>
          <w:szCs w:val="24"/>
        </w:rPr>
        <w:t xml:space="preserve"> through vocational placements or through other activities in class.  </w:t>
      </w:r>
    </w:p>
    <w:p w14:paraId="485E9E71" w14:textId="77777777" w:rsidR="001B4288" w:rsidRPr="00575425" w:rsidRDefault="001B4288" w:rsidP="00313757">
      <w:pPr>
        <w:rPr>
          <w:rFonts w:ascii="Calibri" w:hAnsi="Calibri" w:cs="Calibri"/>
          <w:color w:val="FF0000"/>
          <w:sz w:val="22"/>
        </w:rPr>
      </w:pPr>
      <w:r w:rsidRPr="00575425">
        <w:rPr>
          <w:rFonts w:ascii="Calibri" w:hAnsi="Calibri" w:cs="Calibri"/>
          <w:color w:val="FF0000"/>
          <w:sz w:val="22"/>
        </w:rPr>
        <w:t>.</w:t>
      </w:r>
    </w:p>
    <w:p w14:paraId="70F13123" w14:textId="77777777" w:rsidR="004F66AC" w:rsidRPr="00A349D6" w:rsidRDefault="004F66AC" w:rsidP="00313757">
      <w:pPr>
        <w:rPr>
          <w:rFonts w:ascii="Calibri" w:hAnsi="Calibri" w:cs="Calibri"/>
          <w:b/>
          <w:sz w:val="26"/>
          <w:szCs w:val="26"/>
        </w:rPr>
      </w:pPr>
      <w:r w:rsidRPr="00A349D6">
        <w:rPr>
          <w:rFonts w:ascii="Calibri" w:hAnsi="Calibri" w:cs="Calibri"/>
          <w:b/>
          <w:sz w:val="26"/>
          <w:szCs w:val="26"/>
        </w:rPr>
        <w:t>Certification</w:t>
      </w:r>
    </w:p>
    <w:p w14:paraId="6FF6EE9E" w14:textId="77777777" w:rsidR="004F66AC" w:rsidRPr="00A349D6" w:rsidRDefault="004F66AC" w:rsidP="00313757">
      <w:pPr>
        <w:rPr>
          <w:rFonts w:ascii="Calibri" w:hAnsi="Calibri" w:cs="Calibri"/>
          <w:szCs w:val="24"/>
        </w:rPr>
      </w:pPr>
      <w:r w:rsidRPr="00A349D6">
        <w:rPr>
          <w:rFonts w:ascii="Calibri" w:hAnsi="Calibri" w:cs="Calibri"/>
          <w:szCs w:val="24"/>
        </w:rPr>
        <w:t xml:space="preserve">Students receive </w:t>
      </w:r>
      <w:r w:rsidR="00A92E9E" w:rsidRPr="00A349D6">
        <w:rPr>
          <w:rFonts w:ascii="Calibri" w:hAnsi="Calibri" w:cs="Calibri"/>
          <w:szCs w:val="24"/>
        </w:rPr>
        <w:t>a Certificate I or II</w:t>
      </w:r>
      <w:r w:rsidRPr="00A349D6">
        <w:rPr>
          <w:rFonts w:ascii="Calibri" w:hAnsi="Calibri" w:cs="Calibri"/>
          <w:szCs w:val="24"/>
        </w:rPr>
        <w:t xml:space="preserve"> if </w:t>
      </w:r>
      <w:proofErr w:type="gramStart"/>
      <w:r w:rsidRPr="00A349D6">
        <w:rPr>
          <w:rFonts w:ascii="Calibri" w:hAnsi="Calibri" w:cs="Calibri"/>
          <w:szCs w:val="24"/>
        </w:rPr>
        <w:t xml:space="preserve">all </w:t>
      </w:r>
      <w:r w:rsidR="00A92E9E" w:rsidRPr="00A349D6">
        <w:rPr>
          <w:rFonts w:ascii="Calibri" w:hAnsi="Calibri" w:cs="Calibri"/>
          <w:szCs w:val="24"/>
        </w:rPr>
        <w:t>of</w:t>
      </w:r>
      <w:proofErr w:type="gramEnd"/>
      <w:r w:rsidR="00A92E9E" w:rsidRPr="00A349D6">
        <w:rPr>
          <w:rFonts w:ascii="Calibri" w:hAnsi="Calibri" w:cs="Calibri"/>
          <w:szCs w:val="24"/>
        </w:rPr>
        <w:t xml:space="preserve"> the </w:t>
      </w:r>
      <w:r w:rsidRPr="00A349D6">
        <w:rPr>
          <w:rFonts w:ascii="Calibri" w:hAnsi="Calibri" w:cs="Calibri"/>
          <w:szCs w:val="24"/>
        </w:rPr>
        <w:t>requi</w:t>
      </w:r>
      <w:r w:rsidR="00A92E9E" w:rsidRPr="00A349D6">
        <w:rPr>
          <w:rFonts w:ascii="Calibri" w:hAnsi="Calibri" w:cs="Calibri"/>
          <w:szCs w:val="24"/>
        </w:rPr>
        <w:t xml:space="preserve">red competencies are achieved and the Structured Workplace Learning placement/s (if necessary) has been successfully completed. </w:t>
      </w:r>
      <w:r w:rsidRPr="00A349D6">
        <w:rPr>
          <w:rFonts w:ascii="Calibri" w:hAnsi="Calibri" w:cs="Calibri"/>
          <w:szCs w:val="24"/>
        </w:rPr>
        <w:t>A Statement of Attainment is awarded for par</w:t>
      </w:r>
      <w:r w:rsidR="00A92E9E" w:rsidRPr="00A349D6">
        <w:rPr>
          <w:rFonts w:ascii="Calibri" w:hAnsi="Calibri" w:cs="Calibri"/>
          <w:szCs w:val="24"/>
        </w:rPr>
        <w:t xml:space="preserve">tial completion of a qualification.  </w:t>
      </w:r>
      <w:r w:rsidR="0081260D" w:rsidRPr="00A349D6">
        <w:rPr>
          <w:rFonts w:ascii="Calibri" w:hAnsi="Calibri" w:cs="Calibri"/>
          <w:szCs w:val="24"/>
        </w:rPr>
        <w:t>ACTIVE Tuggeranong</w:t>
      </w:r>
      <w:r w:rsidR="00A92E9E" w:rsidRPr="00A349D6">
        <w:rPr>
          <w:rFonts w:ascii="Calibri" w:hAnsi="Calibri" w:cs="Calibri"/>
          <w:szCs w:val="24"/>
        </w:rPr>
        <w:t xml:space="preserve"> ha</w:t>
      </w:r>
      <w:r w:rsidRPr="00A349D6">
        <w:rPr>
          <w:rFonts w:ascii="Calibri" w:hAnsi="Calibri" w:cs="Calibri"/>
          <w:szCs w:val="24"/>
        </w:rPr>
        <w:t>s scope to deliver some</w:t>
      </w:r>
      <w:r w:rsidR="00A92E9E" w:rsidRPr="00A349D6">
        <w:rPr>
          <w:rFonts w:ascii="Calibri" w:hAnsi="Calibri" w:cs="Calibri"/>
          <w:szCs w:val="24"/>
        </w:rPr>
        <w:t xml:space="preserve"> competencies from Certificate III</w:t>
      </w:r>
      <w:r w:rsidRPr="00A349D6">
        <w:rPr>
          <w:rFonts w:ascii="Calibri" w:hAnsi="Calibri" w:cs="Calibri"/>
          <w:szCs w:val="24"/>
        </w:rPr>
        <w:t xml:space="preserve"> in </w:t>
      </w:r>
      <w:r w:rsidR="00A92E9E" w:rsidRPr="00A349D6">
        <w:rPr>
          <w:rFonts w:ascii="Calibri" w:hAnsi="Calibri" w:cs="Calibri"/>
          <w:szCs w:val="24"/>
        </w:rPr>
        <w:t xml:space="preserve">Business and Sport and Recreation which are </w:t>
      </w:r>
      <w:proofErr w:type="spellStart"/>
      <w:r w:rsidR="00A92E9E" w:rsidRPr="00A349D6">
        <w:rPr>
          <w:rFonts w:ascii="Calibri" w:hAnsi="Calibri" w:cs="Calibri"/>
          <w:szCs w:val="24"/>
        </w:rPr>
        <w:t>recognised</w:t>
      </w:r>
      <w:proofErr w:type="spellEnd"/>
      <w:r w:rsidR="00A92E9E" w:rsidRPr="00A349D6">
        <w:rPr>
          <w:rFonts w:ascii="Calibri" w:hAnsi="Calibri" w:cs="Calibri"/>
          <w:szCs w:val="24"/>
        </w:rPr>
        <w:t xml:space="preserve"> in a Statement of Attainment. </w:t>
      </w:r>
    </w:p>
    <w:p w14:paraId="6F2D1A9B" w14:textId="77777777" w:rsidR="004F66AC" w:rsidRPr="00A349D6" w:rsidRDefault="004F66AC" w:rsidP="00313757">
      <w:pPr>
        <w:rPr>
          <w:rFonts w:ascii="Calibri" w:hAnsi="Calibri" w:cs="Calibri"/>
          <w:szCs w:val="24"/>
        </w:rPr>
      </w:pPr>
    </w:p>
    <w:p w14:paraId="3062AC36" w14:textId="77777777" w:rsidR="004F66AC" w:rsidRPr="00A349D6" w:rsidRDefault="004F66AC" w:rsidP="00313757">
      <w:pPr>
        <w:pStyle w:val="BodyText"/>
        <w:rPr>
          <w:rFonts w:ascii="Calibri" w:hAnsi="Calibri" w:cs="Calibri"/>
          <w:sz w:val="24"/>
          <w:szCs w:val="24"/>
          <w:lang w:val="en-US"/>
        </w:rPr>
      </w:pPr>
      <w:r w:rsidRPr="00A349D6">
        <w:rPr>
          <w:rFonts w:ascii="Calibri" w:hAnsi="Calibri" w:cs="Calibri"/>
          <w:sz w:val="24"/>
          <w:szCs w:val="24"/>
          <w:lang w:val="en-US"/>
        </w:rPr>
        <w:t>Vocational certificates are produced by th</w:t>
      </w:r>
      <w:r w:rsidR="00A92E9E" w:rsidRPr="00A349D6">
        <w:rPr>
          <w:rFonts w:ascii="Calibri" w:hAnsi="Calibri" w:cs="Calibri"/>
          <w:sz w:val="24"/>
          <w:szCs w:val="24"/>
          <w:lang w:val="en-US"/>
        </w:rPr>
        <w:t xml:space="preserve">e BSSS at the end of each school year for Year </w:t>
      </w:r>
      <w:r w:rsidR="00E57436" w:rsidRPr="00A349D6">
        <w:rPr>
          <w:rFonts w:ascii="Calibri" w:hAnsi="Calibri" w:cs="Calibri"/>
          <w:sz w:val="24"/>
          <w:szCs w:val="24"/>
          <w:lang w:val="en-US"/>
        </w:rPr>
        <w:t xml:space="preserve">10 and </w:t>
      </w:r>
      <w:r w:rsidR="00A92E9E" w:rsidRPr="00A349D6">
        <w:rPr>
          <w:rFonts w:ascii="Calibri" w:hAnsi="Calibri" w:cs="Calibri"/>
          <w:sz w:val="24"/>
          <w:szCs w:val="24"/>
          <w:lang w:val="en-US"/>
        </w:rPr>
        <w:t>12 students after a rigorous checking process.</w:t>
      </w:r>
      <w:r w:rsidRPr="00A349D6">
        <w:rPr>
          <w:rFonts w:ascii="Calibri" w:hAnsi="Calibri" w:cs="Calibri"/>
          <w:sz w:val="24"/>
          <w:szCs w:val="24"/>
          <w:lang w:val="en-US"/>
        </w:rPr>
        <w:t xml:space="preserve"> Those not collected by students at Graduation </w:t>
      </w:r>
      <w:r w:rsidR="00A92E9E" w:rsidRPr="00A349D6">
        <w:rPr>
          <w:rFonts w:ascii="Calibri" w:hAnsi="Calibri" w:cs="Calibri"/>
          <w:sz w:val="24"/>
          <w:szCs w:val="24"/>
          <w:lang w:val="en-US"/>
        </w:rPr>
        <w:t xml:space="preserve">are returned to BSSS early in the following year. Certificates are not printed for Year 11 students. </w:t>
      </w:r>
    </w:p>
    <w:p w14:paraId="54756FDA" w14:textId="77777777" w:rsidR="00A92E9E" w:rsidRPr="00A349D6" w:rsidRDefault="00A92E9E" w:rsidP="00313757">
      <w:pPr>
        <w:pStyle w:val="BodyText"/>
        <w:rPr>
          <w:rFonts w:ascii="Calibri" w:hAnsi="Calibri" w:cs="Calibri"/>
          <w:sz w:val="24"/>
          <w:szCs w:val="24"/>
          <w:lang w:val="en-US"/>
        </w:rPr>
      </w:pPr>
    </w:p>
    <w:p w14:paraId="3850EF0A" w14:textId="77777777" w:rsidR="00A92E9E" w:rsidRPr="00A349D6" w:rsidRDefault="00A92E9E" w:rsidP="00313757">
      <w:pPr>
        <w:pStyle w:val="BodyText"/>
        <w:rPr>
          <w:rFonts w:ascii="Calibri" w:hAnsi="Calibri" w:cs="Calibri"/>
          <w:sz w:val="24"/>
          <w:szCs w:val="24"/>
          <w:lang w:val="en-US"/>
        </w:rPr>
      </w:pPr>
      <w:r w:rsidRPr="00A349D6">
        <w:rPr>
          <w:rFonts w:ascii="Calibri" w:hAnsi="Calibri" w:cs="Calibri"/>
          <w:sz w:val="24"/>
          <w:szCs w:val="24"/>
          <w:lang w:val="en-US"/>
        </w:rPr>
        <w:t>If students require evidence of competencies achieved prior to the end of Year 12 (for CIT enrollment or job applications for example) they should see the VET Coordinator who will print off a report and write a supporting letter.</w:t>
      </w:r>
    </w:p>
    <w:p w14:paraId="13EF1B3E" w14:textId="77777777" w:rsidR="00AA42EF" w:rsidRPr="00575425" w:rsidRDefault="00AA42EF" w:rsidP="00313757">
      <w:pPr>
        <w:rPr>
          <w:rFonts w:ascii="Calibri" w:hAnsi="Calibri" w:cs="Calibri"/>
          <w:sz w:val="22"/>
          <w:szCs w:val="22"/>
        </w:rPr>
      </w:pPr>
    </w:p>
    <w:p w14:paraId="3FF20A12" w14:textId="77777777" w:rsidR="00A04E51" w:rsidRPr="00A349D6" w:rsidRDefault="002251C7" w:rsidP="00313757">
      <w:pPr>
        <w:rPr>
          <w:rFonts w:ascii="Calibri" w:hAnsi="Calibri" w:cs="Calibri"/>
          <w:b/>
          <w:sz w:val="26"/>
          <w:szCs w:val="26"/>
        </w:rPr>
      </w:pPr>
      <w:r w:rsidRPr="00A349D6">
        <w:rPr>
          <w:rFonts w:ascii="Calibri" w:hAnsi="Calibri" w:cs="Calibri"/>
          <w:b/>
          <w:sz w:val="26"/>
          <w:szCs w:val="26"/>
        </w:rPr>
        <w:t>Validation</w:t>
      </w:r>
    </w:p>
    <w:p w14:paraId="0C0449C0" w14:textId="3B6D7263" w:rsidR="00A04E51" w:rsidRPr="00A349D6" w:rsidRDefault="00A04E51" w:rsidP="00A04E51">
      <w:pPr>
        <w:rPr>
          <w:rFonts w:ascii="Calibri" w:hAnsi="Calibri" w:cs="Calibri"/>
          <w:bCs/>
          <w:szCs w:val="24"/>
          <w:lang w:val="en-AU"/>
        </w:rPr>
      </w:pPr>
      <w:r w:rsidRPr="00A349D6">
        <w:rPr>
          <w:rFonts w:ascii="Calibri" w:hAnsi="Calibri" w:cs="Calibri"/>
          <w:bCs/>
          <w:szCs w:val="24"/>
          <w:lang w:val="en-AU"/>
        </w:rPr>
        <w:t xml:space="preserve">Validation is a quality review </w:t>
      </w:r>
      <w:r w:rsidR="003F6EC6" w:rsidRPr="00A349D6">
        <w:rPr>
          <w:rFonts w:ascii="Calibri" w:hAnsi="Calibri" w:cs="Calibri"/>
          <w:bCs/>
          <w:szCs w:val="24"/>
          <w:lang w:val="en-AU"/>
        </w:rPr>
        <w:t>process; this process</w:t>
      </w:r>
      <w:r w:rsidRPr="00A349D6">
        <w:rPr>
          <w:rFonts w:ascii="Calibri" w:hAnsi="Calibri" w:cs="Calibri"/>
          <w:bCs/>
          <w:szCs w:val="24"/>
          <w:lang w:val="en-AU"/>
        </w:rPr>
        <w:t xml:space="preserve"> involves</w:t>
      </w:r>
      <w:r w:rsidR="007B4826" w:rsidRPr="00A349D6">
        <w:rPr>
          <w:rFonts w:ascii="Calibri" w:hAnsi="Calibri" w:cs="Calibri"/>
          <w:bCs/>
          <w:szCs w:val="24"/>
          <w:lang w:val="en-AU"/>
        </w:rPr>
        <w:t xml:space="preserve"> a</w:t>
      </w:r>
      <w:r w:rsidR="0074207F" w:rsidRPr="00A349D6">
        <w:rPr>
          <w:rFonts w:ascii="Calibri" w:hAnsi="Calibri" w:cs="Calibri"/>
          <w:bCs/>
          <w:szCs w:val="24"/>
          <w:lang w:val="en-AU"/>
        </w:rPr>
        <w:t xml:space="preserve"> review </w:t>
      </w:r>
      <w:r w:rsidR="007B4826" w:rsidRPr="00A349D6">
        <w:rPr>
          <w:rFonts w:ascii="Calibri" w:hAnsi="Calibri" w:cs="Calibri"/>
          <w:bCs/>
          <w:szCs w:val="24"/>
          <w:lang w:val="en-AU"/>
        </w:rPr>
        <w:t xml:space="preserve">of </w:t>
      </w:r>
      <w:r w:rsidRPr="00A349D6">
        <w:rPr>
          <w:rFonts w:ascii="Calibri" w:hAnsi="Calibri" w:cs="Calibri"/>
          <w:bCs/>
          <w:szCs w:val="24"/>
          <w:lang w:val="en-AU"/>
        </w:rPr>
        <w:t>assessment tool</w:t>
      </w:r>
      <w:r w:rsidR="007B4826" w:rsidRPr="00A349D6">
        <w:rPr>
          <w:rFonts w:ascii="Calibri" w:hAnsi="Calibri" w:cs="Calibri"/>
          <w:bCs/>
          <w:szCs w:val="24"/>
          <w:lang w:val="en-AU"/>
        </w:rPr>
        <w:t xml:space="preserve">s by </w:t>
      </w:r>
      <w:r w:rsidR="003F6EC6" w:rsidRPr="00A349D6">
        <w:rPr>
          <w:rFonts w:ascii="Calibri" w:hAnsi="Calibri" w:cs="Calibri"/>
          <w:bCs/>
          <w:szCs w:val="24"/>
          <w:lang w:val="en-AU"/>
        </w:rPr>
        <w:t xml:space="preserve">a </w:t>
      </w:r>
      <w:r w:rsidR="007B4826" w:rsidRPr="00A349D6">
        <w:rPr>
          <w:rFonts w:ascii="Calibri" w:hAnsi="Calibri" w:cs="Calibri"/>
          <w:bCs/>
          <w:szCs w:val="24"/>
          <w:lang w:val="en-AU"/>
        </w:rPr>
        <w:t>third part</w:t>
      </w:r>
      <w:r w:rsidR="003F6EC6" w:rsidRPr="00A349D6">
        <w:rPr>
          <w:rFonts w:ascii="Calibri" w:hAnsi="Calibri" w:cs="Calibri"/>
          <w:bCs/>
          <w:szCs w:val="24"/>
          <w:lang w:val="en-AU"/>
        </w:rPr>
        <w:t xml:space="preserve">y, consisting of </w:t>
      </w:r>
      <w:r w:rsidR="001020B5" w:rsidRPr="00A349D6">
        <w:rPr>
          <w:rFonts w:ascii="Calibri" w:hAnsi="Calibri" w:cs="Calibri"/>
          <w:bCs/>
          <w:szCs w:val="24"/>
          <w:lang w:val="en-AU"/>
        </w:rPr>
        <w:t>industry representatives and other RTO’s. The assessment tools</w:t>
      </w:r>
      <w:r w:rsidRPr="00A349D6">
        <w:rPr>
          <w:rFonts w:ascii="Calibri" w:hAnsi="Calibri" w:cs="Calibri"/>
          <w:bCs/>
          <w:szCs w:val="24"/>
          <w:lang w:val="en-AU"/>
        </w:rPr>
        <w:t xml:space="preserve"> produced </w:t>
      </w:r>
      <w:r w:rsidR="004D6929" w:rsidRPr="00A349D6">
        <w:rPr>
          <w:rFonts w:ascii="Calibri" w:hAnsi="Calibri" w:cs="Calibri"/>
          <w:bCs/>
          <w:szCs w:val="24"/>
          <w:lang w:val="en-AU"/>
        </w:rPr>
        <w:t xml:space="preserve">are checked for </w:t>
      </w:r>
      <w:r w:rsidRPr="00A349D6">
        <w:rPr>
          <w:rFonts w:ascii="Calibri" w:hAnsi="Calibri" w:cs="Calibri"/>
          <w:bCs/>
          <w:szCs w:val="24"/>
          <w:lang w:val="en-AU"/>
        </w:rPr>
        <w:t>valid</w:t>
      </w:r>
      <w:r w:rsidR="004D6929" w:rsidRPr="00A349D6">
        <w:rPr>
          <w:rFonts w:ascii="Calibri" w:hAnsi="Calibri" w:cs="Calibri"/>
          <w:bCs/>
          <w:szCs w:val="24"/>
          <w:lang w:val="en-AU"/>
        </w:rPr>
        <w:t>ity</w:t>
      </w:r>
      <w:r w:rsidRPr="00A349D6">
        <w:rPr>
          <w:rFonts w:ascii="Calibri" w:hAnsi="Calibri" w:cs="Calibri"/>
          <w:bCs/>
          <w:szCs w:val="24"/>
          <w:lang w:val="en-AU"/>
        </w:rPr>
        <w:t xml:space="preserve">, </w:t>
      </w:r>
      <w:r w:rsidR="004D6929" w:rsidRPr="00A349D6">
        <w:rPr>
          <w:rFonts w:ascii="Calibri" w:hAnsi="Calibri" w:cs="Calibri"/>
          <w:bCs/>
          <w:szCs w:val="24"/>
          <w:lang w:val="en-AU"/>
        </w:rPr>
        <w:t>reliability</w:t>
      </w:r>
      <w:r w:rsidRPr="00A349D6">
        <w:rPr>
          <w:rFonts w:ascii="Calibri" w:hAnsi="Calibri" w:cs="Calibri"/>
          <w:bCs/>
          <w:szCs w:val="24"/>
          <w:lang w:val="en-AU"/>
        </w:rPr>
        <w:t xml:space="preserve">, </w:t>
      </w:r>
      <w:r w:rsidR="004D6929" w:rsidRPr="00A349D6">
        <w:rPr>
          <w:rFonts w:ascii="Calibri" w:hAnsi="Calibri" w:cs="Calibri"/>
          <w:bCs/>
          <w:szCs w:val="24"/>
          <w:lang w:val="en-AU"/>
        </w:rPr>
        <w:t>sufficien</w:t>
      </w:r>
      <w:r w:rsidR="000F5EF8" w:rsidRPr="00A349D6">
        <w:rPr>
          <w:rFonts w:ascii="Calibri" w:hAnsi="Calibri" w:cs="Calibri"/>
          <w:bCs/>
          <w:szCs w:val="24"/>
          <w:lang w:val="en-AU"/>
        </w:rPr>
        <w:t>cy</w:t>
      </w:r>
      <w:r w:rsidRPr="00A349D6">
        <w:rPr>
          <w:rFonts w:ascii="Calibri" w:hAnsi="Calibri" w:cs="Calibri"/>
          <w:bCs/>
          <w:szCs w:val="24"/>
          <w:lang w:val="en-AU"/>
        </w:rPr>
        <w:t>, curren</w:t>
      </w:r>
      <w:r w:rsidR="000F5EF8" w:rsidRPr="00A349D6">
        <w:rPr>
          <w:rFonts w:ascii="Calibri" w:hAnsi="Calibri" w:cs="Calibri"/>
          <w:bCs/>
          <w:szCs w:val="24"/>
          <w:lang w:val="en-AU"/>
        </w:rPr>
        <w:t xml:space="preserve">cy </w:t>
      </w:r>
      <w:r w:rsidRPr="00A349D6">
        <w:rPr>
          <w:rFonts w:ascii="Calibri" w:hAnsi="Calibri" w:cs="Calibri"/>
          <w:bCs/>
          <w:szCs w:val="24"/>
          <w:lang w:val="en-AU"/>
        </w:rPr>
        <w:t xml:space="preserve">and </w:t>
      </w:r>
      <w:r w:rsidR="001057EF" w:rsidRPr="00A349D6">
        <w:rPr>
          <w:rFonts w:ascii="Calibri" w:hAnsi="Calibri" w:cs="Calibri"/>
          <w:bCs/>
          <w:szCs w:val="24"/>
          <w:lang w:val="en-AU"/>
        </w:rPr>
        <w:t xml:space="preserve">to determine if they </w:t>
      </w:r>
      <w:r w:rsidRPr="00A349D6">
        <w:rPr>
          <w:rFonts w:ascii="Calibri" w:hAnsi="Calibri" w:cs="Calibri"/>
          <w:bCs/>
          <w:szCs w:val="24"/>
          <w:lang w:val="en-AU"/>
        </w:rPr>
        <w:t>p</w:t>
      </w:r>
      <w:r w:rsidR="004027B3" w:rsidRPr="00A349D6">
        <w:rPr>
          <w:rFonts w:ascii="Calibri" w:hAnsi="Calibri" w:cs="Calibri"/>
          <w:bCs/>
          <w:szCs w:val="24"/>
          <w:lang w:val="en-AU"/>
        </w:rPr>
        <w:t xml:space="preserve">rovide the </w:t>
      </w:r>
      <w:r w:rsidR="001A1876" w:rsidRPr="00A349D6">
        <w:rPr>
          <w:rFonts w:ascii="Calibri" w:hAnsi="Calibri" w:cs="Calibri"/>
          <w:bCs/>
          <w:szCs w:val="24"/>
          <w:lang w:val="en-AU"/>
        </w:rPr>
        <w:t>required</w:t>
      </w:r>
      <w:r w:rsidR="004027B3" w:rsidRPr="00A349D6">
        <w:rPr>
          <w:rFonts w:ascii="Calibri" w:hAnsi="Calibri" w:cs="Calibri"/>
          <w:bCs/>
          <w:szCs w:val="24"/>
          <w:lang w:val="en-AU"/>
        </w:rPr>
        <w:t xml:space="preserve"> </w:t>
      </w:r>
      <w:r w:rsidR="001A1876" w:rsidRPr="00A349D6">
        <w:rPr>
          <w:rFonts w:ascii="Calibri" w:hAnsi="Calibri" w:cs="Calibri"/>
          <w:bCs/>
          <w:szCs w:val="24"/>
          <w:lang w:val="en-AU"/>
        </w:rPr>
        <w:t xml:space="preserve">evidence to meet the </w:t>
      </w:r>
      <w:r w:rsidRPr="00A349D6">
        <w:rPr>
          <w:rFonts w:ascii="Calibri" w:hAnsi="Calibri" w:cs="Calibri"/>
          <w:bCs/>
          <w:szCs w:val="24"/>
          <w:lang w:val="en-AU"/>
        </w:rPr>
        <w:t>requirements of the relevant aspects of the Training Packag</w:t>
      </w:r>
      <w:r w:rsidR="001A1876" w:rsidRPr="00A349D6">
        <w:rPr>
          <w:rFonts w:ascii="Calibri" w:hAnsi="Calibri" w:cs="Calibri"/>
          <w:bCs/>
          <w:szCs w:val="24"/>
          <w:lang w:val="en-AU"/>
        </w:rPr>
        <w:t>e</w:t>
      </w:r>
      <w:r w:rsidRPr="00A349D6">
        <w:rPr>
          <w:rFonts w:ascii="Calibri" w:hAnsi="Calibri" w:cs="Calibri"/>
          <w:bCs/>
          <w:szCs w:val="24"/>
          <w:lang w:val="en-AU"/>
        </w:rPr>
        <w:t>. It includes reviewing and making recommendations for future improvements to the assessment tool, process and/or outcomes.</w:t>
      </w:r>
    </w:p>
    <w:p w14:paraId="19BBBF02" w14:textId="77777777" w:rsidR="00A04E51" w:rsidRPr="00A349D6" w:rsidRDefault="00A04E51" w:rsidP="00313757">
      <w:pPr>
        <w:rPr>
          <w:rFonts w:ascii="Calibri" w:hAnsi="Calibri" w:cs="Calibri"/>
          <w:bCs/>
          <w:szCs w:val="24"/>
        </w:rPr>
      </w:pPr>
    </w:p>
    <w:p w14:paraId="56F4CD5F" w14:textId="43792636" w:rsidR="004F66AC" w:rsidRPr="00A349D6" w:rsidRDefault="004F66AC" w:rsidP="00313757">
      <w:pPr>
        <w:rPr>
          <w:rFonts w:ascii="Calibri" w:hAnsi="Calibri" w:cs="Calibri"/>
          <w:b/>
          <w:sz w:val="26"/>
          <w:szCs w:val="26"/>
        </w:rPr>
      </w:pPr>
      <w:r w:rsidRPr="00A349D6">
        <w:rPr>
          <w:rFonts w:ascii="Calibri" w:hAnsi="Calibri" w:cs="Calibri"/>
          <w:b/>
          <w:sz w:val="26"/>
          <w:szCs w:val="26"/>
        </w:rPr>
        <w:t>Moderation</w:t>
      </w:r>
    </w:p>
    <w:p w14:paraId="0877AA07" w14:textId="4207DDEB" w:rsidR="004F66AC" w:rsidRPr="00A349D6" w:rsidRDefault="00B91E98" w:rsidP="00313757">
      <w:pPr>
        <w:rPr>
          <w:rFonts w:ascii="Calibri" w:hAnsi="Calibri" w:cs="Calibri"/>
          <w:color w:val="FF0000"/>
          <w:szCs w:val="24"/>
        </w:rPr>
      </w:pPr>
      <w:r w:rsidRPr="00A349D6">
        <w:rPr>
          <w:rFonts w:ascii="Calibri" w:hAnsi="Calibri" w:cs="Calibri"/>
          <w:szCs w:val="24"/>
        </w:rPr>
        <w:t xml:space="preserve">Moderation </w:t>
      </w:r>
      <w:r w:rsidR="00A03FDE" w:rsidRPr="00A349D6">
        <w:rPr>
          <w:rFonts w:ascii="Calibri" w:hAnsi="Calibri" w:cs="Calibri"/>
          <w:szCs w:val="24"/>
        </w:rPr>
        <w:t xml:space="preserve">is conducted </w:t>
      </w:r>
      <w:r w:rsidRPr="00A349D6">
        <w:rPr>
          <w:rFonts w:ascii="Calibri" w:hAnsi="Calibri" w:cs="Calibri"/>
          <w:color w:val="000000"/>
          <w:szCs w:val="24"/>
        </w:rPr>
        <w:t xml:space="preserve">twice a year </w:t>
      </w:r>
      <w:r w:rsidR="007413EF" w:rsidRPr="00A349D6">
        <w:rPr>
          <w:rFonts w:ascii="Calibri" w:hAnsi="Calibri" w:cs="Calibri"/>
          <w:szCs w:val="24"/>
        </w:rPr>
        <w:t xml:space="preserve">as part of the post assessment review process of the </w:t>
      </w:r>
      <w:r w:rsidR="00EB0FEF" w:rsidRPr="00A349D6">
        <w:rPr>
          <w:rFonts w:ascii="Calibri" w:hAnsi="Calibri" w:cs="Calibri"/>
          <w:szCs w:val="24"/>
        </w:rPr>
        <w:t xml:space="preserve">BSSS senior secondary curriculum in the </w:t>
      </w:r>
      <w:r w:rsidRPr="00A349D6">
        <w:rPr>
          <w:rFonts w:ascii="Calibri" w:hAnsi="Calibri" w:cs="Calibri"/>
          <w:szCs w:val="24"/>
        </w:rPr>
        <w:t xml:space="preserve">ACT. </w:t>
      </w:r>
      <w:r w:rsidR="006B3F86" w:rsidRPr="00A349D6">
        <w:rPr>
          <w:rFonts w:ascii="Calibri" w:hAnsi="Calibri" w:cs="Calibri"/>
          <w:szCs w:val="24"/>
        </w:rPr>
        <w:t>A</w:t>
      </w:r>
      <w:r w:rsidR="00244A8F" w:rsidRPr="00A349D6">
        <w:rPr>
          <w:rFonts w:ascii="Calibri" w:hAnsi="Calibri" w:cs="Calibri"/>
          <w:szCs w:val="24"/>
        </w:rPr>
        <w:t>ssessment tools that have been used in College base</w:t>
      </w:r>
      <w:r w:rsidR="006B3F86" w:rsidRPr="00A349D6">
        <w:rPr>
          <w:rFonts w:ascii="Calibri" w:hAnsi="Calibri" w:cs="Calibri"/>
          <w:szCs w:val="24"/>
        </w:rPr>
        <w:t xml:space="preserve">d </w:t>
      </w:r>
      <w:r w:rsidR="00244A8F" w:rsidRPr="00A349D6">
        <w:rPr>
          <w:rFonts w:ascii="Calibri" w:hAnsi="Calibri" w:cs="Calibri"/>
          <w:szCs w:val="24"/>
        </w:rPr>
        <w:t>assessment processes</w:t>
      </w:r>
      <w:r w:rsidR="006B3F86" w:rsidRPr="00A349D6">
        <w:rPr>
          <w:rFonts w:ascii="Calibri" w:hAnsi="Calibri" w:cs="Calibri"/>
          <w:szCs w:val="24"/>
        </w:rPr>
        <w:t xml:space="preserve"> will be reviewed during this process; this </w:t>
      </w:r>
      <w:r w:rsidR="00657B77" w:rsidRPr="00A349D6">
        <w:rPr>
          <w:rFonts w:ascii="Calibri" w:hAnsi="Calibri" w:cs="Calibri"/>
          <w:szCs w:val="24"/>
        </w:rPr>
        <w:t xml:space="preserve">includes assessment tools used in vocational </w:t>
      </w:r>
      <w:r w:rsidR="00B9649C" w:rsidRPr="00A349D6">
        <w:rPr>
          <w:rFonts w:ascii="Calibri" w:hAnsi="Calibri" w:cs="Calibri"/>
          <w:szCs w:val="24"/>
        </w:rPr>
        <w:t xml:space="preserve">C and </w:t>
      </w:r>
      <w:r w:rsidR="00657B77" w:rsidRPr="00A349D6">
        <w:rPr>
          <w:rFonts w:ascii="Calibri" w:hAnsi="Calibri" w:cs="Calibri"/>
          <w:szCs w:val="24"/>
        </w:rPr>
        <w:t>A/V courses</w:t>
      </w:r>
      <w:r w:rsidR="00B9649C" w:rsidRPr="00A349D6">
        <w:rPr>
          <w:rFonts w:ascii="Calibri" w:hAnsi="Calibri" w:cs="Calibri"/>
          <w:szCs w:val="24"/>
        </w:rPr>
        <w:t>.</w:t>
      </w:r>
    </w:p>
    <w:p w14:paraId="71C29353" w14:textId="77777777" w:rsidR="004F66AC" w:rsidRPr="00575425" w:rsidRDefault="004F66AC" w:rsidP="00313757">
      <w:pPr>
        <w:rPr>
          <w:rFonts w:ascii="Calibri" w:hAnsi="Calibri" w:cs="Calibri"/>
          <w:color w:val="FF0000"/>
          <w:sz w:val="22"/>
        </w:rPr>
      </w:pPr>
    </w:p>
    <w:p w14:paraId="509ACD9D" w14:textId="77777777" w:rsidR="001B4288" w:rsidRPr="00A349D6" w:rsidRDefault="001B4288" w:rsidP="00313757">
      <w:pPr>
        <w:rPr>
          <w:rFonts w:ascii="Calibri" w:hAnsi="Calibri" w:cs="Calibri"/>
          <w:b/>
          <w:sz w:val="26"/>
          <w:szCs w:val="26"/>
        </w:rPr>
      </w:pPr>
      <w:r w:rsidRPr="00A349D6">
        <w:rPr>
          <w:rFonts w:ascii="Calibri" w:hAnsi="Calibri" w:cs="Calibri"/>
          <w:b/>
          <w:sz w:val="26"/>
          <w:szCs w:val="26"/>
        </w:rPr>
        <w:t>Appeals</w:t>
      </w:r>
    </w:p>
    <w:p w14:paraId="5DCEE09E" w14:textId="77777777" w:rsidR="00F535B5" w:rsidRPr="00A349D6" w:rsidRDefault="00397158" w:rsidP="00313757">
      <w:pPr>
        <w:rPr>
          <w:rFonts w:ascii="Calibri" w:hAnsi="Calibri" w:cs="Calibri"/>
          <w:szCs w:val="24"/>
        </w:rPr>
      </w:pPr>
      <w:r w:rsidRPr="00A349D6">
        <w:rPr>
          <w:rFonts w:ascii="Calibri" w:hAnsi="Calibri" w:cs="Calibri"/>
          <w:szCs w:val="24"/>
        </w:rPr>
        <w:t>A</w:t>
      </w:r>
      <w:r w:rsidR="00D412CD" w:rsidRPr="00A349D6">
        <w:rPr>
          <w:rFonts w:ascii="Calibri" w:hAnsi="Calibri" w:cs="Calibri"/>
          <w:szCs w:val="24"/>
        </w:rPr>
        <w:t xml:space="preserve">s with all courses at </w:t>
      </w:r>
      <w:r w:rsidR="00E87814" w:rsidRPr="00A349D6">
        <w:rPr>
          <w:rFonts w:ascii="Calibri" w:hAnsi="Calibri" w:cs="Calibri"/>
          <w:szCs w:val="24"/>
        </w:rPr>
        <w:t>College</w:t>
      </w:r>
      <w:r w:rsidR="00D412CD" w:rsidRPr="00A349D6">
        <w:rPr>
          <w:rFonts w:ascii="Calibri" w:hAnsi="Calibri" w:cs="Calibri"/>
          <w:szCs w:val="24"/>
        </w:rPr>
        <w:t>, students in vocational courses are entitled to appeal against scores or grades for individual assessment tasks and the procedures by which unit grades and/or scores are derived.</w:t>
      </w:r>
    </w:p>
    <w:p w14:paraId="648BEC68" w14:textId="77777777" w:rsidR="00F535B5" w:rsidRPr="00A349D6" w:rsidRDefault="00F535B5" w:rsidP="00313757">
      <w:pPr>
        <w:rPr>
          <w:rFonts w:ascii="Calibri" w:hAnsi="Calibri" w:cs="Calibri"/>
          <w:b/>
          <w:color w:val="FF0000"/>
          <w:szCs w:val="24"/>
        </w:rPr>
      </w:pPr>
    </w:p>
    <w:p w14:paraId="64CB931E" w14:textId="56DE2899" w:rsidR="00AE7E49" w:rsidRPr="00575425" w:rsidRDefault="00AE7E49">
      <w:pPr>
        <w:rPr>
          <w:rFonts w:ascii="Calibri" w:hAnsi="Calibri" w:cs="Calibri"/>
          <w:b/>
          <w:sz w:val="22"/>
        </w:rPr>
      </w:pPr>
    </w:p>
    <w:p w14:paraId="66F937E8" w14:textId="62E420CF" w:rsidR="00D412CD" w:rsidRPr="00A349D6" w:rsidRDefault="00D21B86" w:rsidP="00313757">
      <w:pPr>
        <w:rPr>
          <w:rFonts w:ascii="Calibri" w:hAnsi="Calibri" w:cs="Calibri"/>
          <w:b/>
          <w:sz w:val="26"/>
          <w:szCs w:val="26"/>
        </w:rPr>
      </w:pPr>
      <w:r w:rsidRPr="00A349D6">
        <w:rPr>
          <w:rFonts w:ascii="Calibri" w:hAnsi="Calibri" w:cs="Calibri"/>
          <w:b/>
          <w:sz w:val="26"/>
          <w:szCs w:val="26"/>
        </w:rPr>
        <w:t>Employability</w:t>
      </w:r>
      <w:r w:rsidR="0081260D" w:rsidRPr="00A349D6">
        <w:rPr>
          <w:rFonts w:ascii="Calibri" w:hAnsi="Calibri" w:cs="Calibri"/>
          <w:b/>
          <w:sz w:val="26"/>
          <w:szCs w:val="26"/>
        </w:rPr>
        <w:t>/Foundation</w:t>
      </w:r>
      <w:r w:rsidRPr="00A349D6">
        <w:rPr>
          <w:rFonts w:ascii="Calibri" w:hAnsi="Calibri" w:cs="Calibri"/>
          <w:b/>
          <w:sz w:val="26"/>
          <w:szCs w:val="26"/>
        </w:rPr>
        <w:t xml:space="preserve"> Skills</w:t>
      </w:r>
    </w:p>
    <w:p w14:paraId="01E2AF3A" w14:textId="77777777" w:rsidR="00E87814" w:rsidRPr="00A349D6" w:rsidRDefault="00E87814" w:rsidP="00C6243F">
      <w:pPr>
        <w:pStyle w:val="NormalWeb"/>
        <w:spacing w:before="0" w:beforeAutospacing="0"/>
        <w:rPr>
          <w:rFonts w:ascii="Calibri" w:hAnsi="Calibri" w:cs="Calibri"/>
        </w:rPr>
      </w:pPr>
      <w:r w:rsidRPr="00A349D6">
        <w:rPr>
          <w:rFonts w:ascii="Calibri" w:hAnsi="Calibri" w:cs="Calibri"/>
          <w:color w:val="000000"/>
        </w:rPr>
        <w:t>Employability</w:t>
      </w:r>
      <w:r w:rsidR="0081260D" w:rsidRPr="00A349D6">
        <w:rPr>
          <w:rFonts w:ascii="Calibri" w:hAnsi="Calibri" w:cs="Calibri"/>
          <w:color w:val="000000"/>
        </w:rPr>
        <w:t>/Foundation</w:t>
      </w:r>
      <w:r w:rsidRPr="00A349D6">
        <w:rPr>
          <w:rFonts w:ascii="Calibri" w:hAnsi="Calibri" w:cs="Calibri"/>
          <w:color w:val="000000"/>
        </w:rPr>
        <w:t xml:space="preserve"> skills </w:t>
      </w:r>
      <w:r w:rsidR="00AA42EF" w:rsidRPr="00A349D6">
        <w:rPr>
          <w:rFonts w:ascii="Calibri" w:hAnsi="Calibri" w:cs="Calibri"/>
          <w:color w:val="000000"/>
        </w:rPr>
        <w:t>are</w:t>
      </w:r>
      <w:r w:rsidRPr="00A349D6">
        <w:rPr>
          <w:rFonts w:ascii="Calibri" w:hAnsi="Calibri" w:cs="Calibri"/>
          <w:color w:val="000000"/>
        </w:rPr>
        <w:t xml:space="preserve"> embedded into all VET courses. </w:t>
      </w:r>
      <w:r w:rsidR="0036359D" w:rsidRPr="00A349D6">
        <w:rPr>
          <w:rFonts w:ascii="Calibri" w:hAnsi="Calibri" w:cs="Calibri"/>
          <w:color w:val="000000"/>
        </w:rPr>
        <w:t xml:space="preserve"> </w:t>
      </w:r>
      <w:r w:rsidRPr="00A349D6">
        <w:rPr>
          <w:rFonts w:ascii="Calibri" w:hAnsi="Calibri" w:cs="Calibri"/>
        </w:rPr>
        <w:t>Employability Skills are skills that apply across a variety of jobs and life contexts. They are sometimes referred to as key skills, core skills, life skills, essential skills, key competencies, necessary skills, and transferable skills. Industry's preferred term is Employability Skills.</w:t>
      </w:r>
    </w:p>
    <w:p w14:paraId="706905C8" w14:textId="77777777" w:rsidR="00E87814" w:rsidRPr="00A349D6" w:rsidRDefault="00E87814" w:rsidP="00313757">
      <w:pPr>
        <w:pStyle w:val="NormalWeb"/>
        <w:rPr>
          <w:rFonts w:ascii="Calibri" w:hAnsi="Calibri" w:cs="Calibri"/>
        </w:rPr>
      </w:pPr>
      <w:r w:rsidRPr="00A349D6">
        <w:rPr>
          <w:rFonts w:ascii="Calibri" w:hAnsi="Calibri" w:cs="Calibri"/>
        </w:rPr>
        <w:t>Employability Skills are defined as "skills required not only to gain employment, but also to progress within an enterprise so as to achieve one's potential and contribute successfully to enterprise strategic directions".</w:t>
      </w:r>
    </w:p>
    <w:p w14:paraId="080FAEF7" w14:textId="77777777" w:rsidR="00E87814" w:rsidRPr="00A349D6" w:rsidRDefault="00E87814" w:rsidP="00313757">
      <w:pPr>
        <w:pStyle w:val="NormalWeb"/>
        <w:rPr>
          <w:rFonts w:ascii="Calibri" w:hAnsi="Calibri" w:cs="Calibri"/>
        </w:rPr>
      </w:pPr>
      <w:r w:rsidRPr="00A349D6">
        <w:rPr>
          <w:rFonts w:ascii="Calibri" w:hAnsi="Calibri" w:cs="Calibri"/>
        </w:rPr>
        <w:t>There are eight Employability Skills: communication, teamwork, problem solving, initiative and enterprise, planning and organising, self-management, learning, and technology.</w:t>
      </w:r>
    </w:p>
    <w:p w14:paraId="5CB7F419" w14:textId="77777777" w:rsidR="00E87814" w:rsidRPr="00A349D6" w:rsidRDefault="00E87814" w:rsidP="00313757">
      <w:pPr>
        <w:rPr>
          <w:rFonts w:ascii="Calibri" w:hAnsi="Calibri" w:cs="Calibri"/>
          <w:szCs w:val="24"/>
        </w:rPr>
      </w:pPr>
      <w:r w:rsidRPr="00A349D6">
        <w:rPr>
          <w:rFonts w:ascii="Calibri" w:hAnsi="Calibri" w:cs="Calibri"/>
          <w:szCs w:val="24"/>
        </w:rPr>
        <w:t>(http://employabilityskills.training.com.au/)</w:t>
      </w:r>
    </w:p>
    <w:p w14:paraId="181C5008" w14:textId="77777777" w:rsidR="00D412CD" w:rsidRPr="00575425" w:rsidRDefault="00D412CD" w:rsidP="00313757">
      <w:pPr>
        <w:rPr>
          <w:rFonts w:ascii="Calibri" w:hAnsi="Calibri" w:cs="Calibri"/>
          <w:sz w:val="28"/>
        </w:rPr>
      </w:pPr>
    </w:p>
    <w:p w14:paraId="1136FA6E" w14:textId="7390CB4A" w:rsidR="00E01E96" w:rsidRPr="00575425" w:rsidRDefault="00020F36" w:rsidP="00313757">
      <w:pPr>
        <w:rPr>
          <w:rFonts w:ascii="Calibri" w:hAnsi="Calibri" w:cs="Calibri"/>
          <w:b/>
          <w:sz w:val="28"/>
        </w:rPr>
      </w:pPr>
      <w:r w:rsidRPr="00575425">
        <w:rPr>
          <w:rFonts w:ascii="Calibri" w:hAnsi="Calibri" w:cs="Calibri"/>
          <w:b/>
          <w:sz w:val="32"/>
        </w:rPr>
        <w:t>5</w:t>
      </w:r>
      <w:r w:rsidR="00800CF2" w:rsidRPr="00575425">
        <w:rPr>
          <w:rFonts w:ascii="Calibri" w:hAnsi="Calibri" w:cs="Calibri"/>
          <w:b/>
          <w:sz w:val="32"/>
        </w:rPr>
        <w:t xml:space="preserve">.    </w:t>
      </w:r>
      <w:r w:rsidR="00E626AA" w:rsidRPr="00575425">
        <w:rPr>
          <w:rFonts w:ascii="Calibri" w:hAnsi="Calibri" w:cs="Calibri"/>
          <w:b/>
          <w:sz w:val="28"/>
        </w:rPr>
        <w:t>WORKPLACE HEALTH</w:t>
      </w:r>
      <w:r w:rsidR="00DD3BFB" w:rsidRPr="00575425">
        <w:rPr>
          <w:rFonts w:ascii="Calibri" w:hAnsi="Calibri" w:cs="Calibri"/>
          <w:b/>
          <w:sz w:val="28"/>
        </w:rPr>
        <w:t xml:space="preserve"> AND SAFETY </w:t>
      </w:r>
    </w:p>
    <w:p w14:paraId="6DDAAFEA" w14:textId="77777777" w:rsidR="00D412CD" w:rsidRPr="00A349D6" w:rsidRDefault="00D412CD" w:rsidP="00313757">
      <w:pPr>
        <w:rPr>
          <w:rFonts w:ascii="Calibri" w:hAnsi="Calibri" w:cs="Calibri"/>
          <w:b/>
          <w:szCs w:val="24"/>
        </w:rPr>
      </w:pPr>
      <w:r w:rsidRPr="00A349D6">
        <w:rPr>
          <w:rFonts w:ascii="Calibri" w:hAnsi="Calibri" w:cs="Calibri"/>
          <w:szCs w:val="24"/>
        </w:rPr>
        <w:t xml:space="preserve">Most vocational courses incorporate units </w:t>
      </w:r>
      <w:r w:rsidR="00E626AA" w:rsidRPr="00A349D6">
        <w:rPr>
          <w:rFonts w:ascii="Calibri" w:hAnsi="Calibri" w:cs="Calibri"/>
          <w:szCs w:val="24"/>
        </w:rPr>
        <w:t>on Workplace Health and Safe</w:t>
      </w:r>
      <w:r w:rsidRPr="00A349D6">
        <w:rPr>
          <w:rFonts w:ascii="Calibri" w:hAnsi="Calibri" w:cs="Calibri"/>
          <w:szCs w:val="24"/>
        </w:rPr>
        <w:t>ty (</w:t>
      </w:r>
      <w:r w:rsidR="00E626AA" w:rsidRPr="00A349D6">
        <w:rPr>
          <w:rFonts w:ascii="Calibri" w:hAnsi="Calibri" w:cs="Calibri"/>
          <w:szCs w:val="24"/>
        </w:rPr>
        <w:t>WHS</w:t>
      </w:r>
      <w:r w:rsidRPr="00A349D6">
        <w:rPr>
          <w:rFonts w:ascii="Calibri" w:hAnsi="Calibri" w:cs="Calibri"/>
          <w:szCs w:val="24"/>
        </w:rPr>
        <w:t xml:space="preserve">).  ACT </w:t>
      </w:r>
      <w:proofErr w:type="spellStart"/>
      <w:r w:rsidRPr="00A349D6">
        <w:rPr>
          <w:rFonts w:ascii="Calibri" w:hAnsi="Calibri" w:cs="Calibri"/>
          <w:szCs w:val="24"/>
        </w:rPr>
        <w:t>WorkCover</w:t>
      </w:r>
      <w:proofErr w:type="spellEnd"/>
      <w:r w:rsidRPr="00A349D6">
        <w:rPr>
          <w:rFonts w:ascii="Calibri" w:hAnsi="Calibri" w:cs="Calibri"/>
          <w:szCs w:val="24"/>
        </w:rPr>
        <w:t xml:space="preserve"> can assist wit</w:t>
      </w:r>
      <w:r w:rsidR="00094A46" w:rsidRPr="00A349D6">
        <w:rPr>
          <w:rFonts w:ascii="Calibri" w:hAnsi="Calibri" w:cs="Calibri"/>
          <w:szCs w:val="24"/>
        </w:rPr>
        <w:t xml:space="preserve">h online and other resources.  </w:t>
      </w:r>
      <w:r w:rsidRPr="00A349D6">
        <w:rPr>
          <w:rFonts w:ascii="Calibri" w:hAnsi="Calibri" w:cs="Calibri"/>
          <w:szCs w:val="24"/>
        </w:rPr>
        <w:t xml:space="preserve">As an RTO, </w:t>
      </w:r>
      <w:r w:rsidR="00D25439" w:rsidRPr="00A349D6">
        <w:rPr>
          <w:rFonts w:ascii="Calibri" w:hAnsi="Calibri" w:cs="Calibri"/>
          <w:color w:val="000000"/>
          <w:szCs w:val="24"/>
          <w:lang w:val="en-AU" w:eastAsia="en-AU"/>
        </w:rPr>
        <w:t xml:space="preserve">ACTIVE Tuggeranong </w:t>
      </w:r>
      <w:r w:rsidRPr="00A349D6">
        <w:rPr>
          <w:rFonts w:ascii="Calibri" w:hAnsi="Calibri" w:cs="Calibri"/>
          <w:szCs w:val="24"/>
        </w:rPr>
        <w:t xml:space="preserve">must comply with relevant ACT and Commonwealth legislation relating to </w:t>
      </w:r>
      <w:r w:rsidR="00E626AA" w:rsidRPr="00A349D6">
        <w:rPr>
          <w:rFonts w:ascii="Calibri" w:hAnsi="Calibri" w:cs="Calibri"/>
          <w:szCs w:val="24"/>
        </w:rPr>
        <w:t>Workplace</w:t>
      </w:r>
      <w:r w:rsidRPr="00A349D6">
        <w:rPr>
          <w:rFonts w:ascii="Calibri" w:hAnsi="Calibri" w:cs="Calibri"/>
          <w:szCs w:val="24"/>
        </w:rPr>
        <w:t xml:space="preserve"> Health and Safety.  </w:t>
      </w:r>
    </w:p>
    <w:p w14:paraId="799B8676" w14:textId="77777777" w:rsidR="00D412CD" w:rsidRPr="00A349D6" w:rsidRDefault="00D412CD" w:rsidP="00313757">
      <w:pPr>
        <w:rPr>
          <w:rFonts w:ascii="Calibri" w:hAnsi="Calibri" w:cs="Calibri"/>
          <w:b/>
          <w:szCs w:val="24"/>
        </w:rPr>
      </w:pPr>
      <w:r w:rsidRPr="00A349D6">
        <w:rPr>
          <w:rFonts w:ascii="Calibri" w:hAnsi="Calibri" w:cs="Calibri"/>
          <w:szCs w:val="24"/>
        </w:rPr>
        <w:t xml:space="preserve"> </w:t>
      </w:r>
    </w:p>
    <w:p w14:paraId="5E8250C8" w14:textId="77777777" w:rsidR="00D412CD" w:rsidRPr="00575425" w:rsidRDefault="00020F36" w:rsidP="00313757">
      <w:pPr>
        <w:rPr>
          <w:rFonts w:ascii="Calibri" w:hAnsi="Calibri" w:cs="Calibri"/>
          <w:b/>
          <w:sz w:val="28"/>
        </w:rPr>
      </w:pPr>
      <w:r w:rsidRPr="00575425">
        <w:rPr>
          <w:rFonts w:ascii="Calibri" w:hAnsi="Calibri" w:cs="Calibri"/>
          <w:b/>
          <w:sz w:val="28"/>
        </w:rPr>
        <w:t>6</w:t>
      </w:r>
      <w:r w:rsidR="00800CF2" w:rsidRPr="00575425">
        <w:rPr>
          <w:rFonts w:ascii="Calibri" w:hAnsi="Calibri" w:cs="Calibri"/>
          <w:b/>
          <w:sz w:val="28"/>
        </w:rPr>
        <w:t xml:space="preserve">.     </w:t>
      </w:r>
      <w:r w:rsidR="00577847" w:rsidRPr="00575425">
        <w:rPr>
          <w:rFonts w:ascii="Calibri" w:hAnsi="Calibri" w:cs="Calibri"/>
          <w:b/>
          <w:sz w:val="28"/>
        </w:rPr>
        <w:t>INDUSTRY CONSULTATION</w:t>
      </w:r>
    </w:p>
    <w:p w14:paraId="6E3AF3CE" w14:textId="77777777" w:rsidR="00832B9D" w:rsidRPr="00A349D6" w:rsidRDefault="00F56BCC" w:rsidP="00313757">
      <w:pPr>
        <w:rPr>
          <w:rFonts w:ascii="Calibri" w:hAnsi="Calibri" w:cs="Calibri"/>
          <w:szCs w:val="24"/>
        </w:rPr>
      </w:pPr>
      <w:r w:rsidRPr="00A349D6">
        <w:rPr>
          <w:rFonts w:ascii="Calibri" w:hAnsi="Calibri" w:cs="Calibri"/>
          <w:szCs w:val="24"/>
        </w:rPr>
        <w:t xml:space="preserve">Training packages are developed by industry to meet industry training needs.  Each training package is regularly reviewed with extensive consultation to ensure it meets industry’s changing needs. </w:t>
      </w:r>
    </w:p>
    <w:p w14:paraId="2C99B00C" w14:textId="77777777" w:rsidR="00EF3FE2" w:rsidRPr="00A349D6" w:rsidRDefault="00EF3FE2" w:rsidP="00313757">
      <w:pPr>
        <w:rPr>
          <w:rFonts w:ascii="Calibri" w:hAnsi="Calibri" w:cs="Calibri"/>
          <w:b/>
          <w:szCs w:val="24"/>
        </w:rPr>
      </w:pPr>
    </w:p>
    <w:p w14:paraId="5BB6E027" w14:textId="11094B47" w:rsidR="005B1E73" w:rsidRPr="00575425" w:rsidRDefault="00020F36" w:rsidP="00313757">
      <w:pPr>
        <w:rPr>
          <w:rFonts w:ascii="Calibri" w:hAnsi="Calibri" w:cs="Calibri"/>
          <w:b/>
          <w:sz w:val="28"/>
        </w:rPr>
      </w:pPr>
      <w:r w:rsidRPr="00575425">
        <w:rPr>
          <w:rFonts w:ascii="Calibri" w:hAnsi="Calibri" w:cs="Calibri"/>
          <w:b/>
          <w:sz w:val="28"/>
        </w:rPr>
        <w:t>7</w:t>
      </w:r>
      <w:r w:rsidR="005B1E73" w:rsidRPr="00575425">
        <w:rPr>
          <w:rFonts w:ascii="Calibri" w:hAnsi="Calibri" w:cs="Calibri"/>
          <w:b/>
          <w:sz w:val="28"/>
        </w:rPr>
        <w:t xml:space="preserve">. </w:t>
      </w:r>
      <w:r w:rsidR="00800CF2" w:rsidRPr="00575425">
        <w:rPr>
          <w:rFonts w:ascii="Calibri" w:hAnsi="Calibri" w:cs="Calibri"/>
          <w:b/>
          <w:sz w:val="28"/>
        </w:rPr>
        <w:t xml:space="preserve">    </w:t>
      </w:r>
      <w:r w:rsidR="005B1E73" w:rsidRPr="00575425">
        <w:rPr>
          <w:rFonts w:ascii="Calibri" w:hAnsi="Calibri" w:cs="Calibri"/>
          <w:b/>
          <w:sz w:val="28"/>
        </w:rPr>
        <w:t>CONTINUOUS IMPROVEMENT</w:t>
      </w:r>
    </w:p>
    <w:p w14:paraId="61E85278" w14:textId="77777777" w:rsidR="00832B9D" w:rsidRPr="00A349D6" w:rsidRDefault="00BB7E56" w:rsidP="00313757">
      <w:pPr>
        <w:rPr>
          <w:rFonts w:ascii="Calibri" w:hAnsi="Calibri" w:cs="Calibri"/>
          <w:szCs w:val="24"/>
        </w:rPr>
      </w:pPr>
      <w:r w:rsidRPr="00A349D6">
        <w:rPr>
          <w:rFonts w:ascii="Calibri" w:hAnsi="Calibri" w:cs="Calibri"/>
          <w:szCs w:val="24"/>
        </w:rPr>
        <w:t xml:space="preserve">It is a requirement for all RTOs to have a continuous improvement strategy that ensures that students are receiving quality training and assessment. </w:t>
      </w:r>
    </w:p>
    <w:p w14:paraId="28B0A6DA" w14:textId="77777777" w:rsidR="00592C61" w:rsidRPr="00575425" w:rsidRDefault="00592C61" w:rsidP="00313757">
      <w:pPr>
        <w:rPr>
          <w:rFonts w:ascii="Calibri" w:hAnsi="Calibri" w:cs="Calibri"/>
          <w:sz w:val="22"/>
          <w:szCs w:val="22"/>
        </w:rPr>
      </w:pPr>
    </w:p>
    <w:p w14:paraId="1BFDCA32" w14:textId="77777777" w:rsidR="00592C61" w:rsidRPr="00575425" w:rsidRDefault="00592C61" w:rsidP="00313757">
      <w:pPr>
        <w:rPr>
          <w:rFonts w:ascii="Calibri" w:hAnsi="Calibri" w:cs="Calibri"/>
          <w:sz w:val="22"/>
          <w:szCs w:val="22"/>
        </w:rPr>
      </w:pPr>
    </w:p>
    <w:p w14:paraId="1159836A" w14:textId="77777777" w:rsidR="00C6243F" w:rsidRDefault="00C6243F">
      <w:pPr>
        <w:rPr>
          <w:rFonts w:ascii="Calibri" w:hAnsi="Calibri" w:cs="Calibri"/>
          <w:b/>
          <w:sz w:val="28"/>
        </w:rPr>
      </w:pPr>
      <w:r>
        <w:rPr>
          <w:rFonts w:ascii="Calibri" w:hAnsi="Calibri" w:cs="Calibri"/>
          <w:b/>
          <w:sz w:val="28"/>
        </w:rPr>
        <w:br w:type="page"/>
      </w:r>
    </w:p>
    <w:p w14:paraId="7242A133" w14:textId="547115AD" w:rsidR="00D412CD" w:rsidRPr="00575425" w:rsidRDefault="00020F36" w:rsidP="00313757">
      <w:pPr>
        <w:rPr>
          <w:rFonts w:ascii="Calibri" w:hAnsi="Calibri" w:cs="Calibri"/>
          <w:b/>
          <w:sz w:val="28"/>
        </w:rPr>
      </w:pPr>
      <w:r w:rsidRPr="00575425">
        <w:rPr>
          <w:rFonts w:ascii="Calibri" w:hAnsi="Calibri" w:cs="Calibri"/>
          <w:b/>
          <w:sz w:val="28"/>
        </w:rPr>
        <w:lastRenderedPageBreak/>
        <w:t>8</w:t>
      </w:r>
      <w:r w:rsidR="00800CF2" w:rsidRPr="00575425">
        <w:rPr>
          <w:rFonts w:ascii="Calibri" w:hAnsi="Calibri" w:cs="Calibri"/>
          <w:b/>
          <w:sz w:val="28"/>
        </w:rPr>
        <w:t xml:space="preserve">.     </w:t>
      </w:r>
      <w:r w:rsidR="00D412CD" w:rsidRPr="00575425">
        <w:rPr>
          <w:rFonts w:ascii="Calibri" w:hAnsi="Calibri" w:cs="Calibri"/>
          <w:b/>
          <w:sz w:val="28"/>
        </w:rPr>
        <w:t xml:space="preserve">RECOGNITION OF </w:t>
      </w:r>
      <w:r w:rsidR="00577847" w:rsidRPr="00575425">
        <w:rPr>
          <w:rFonts w:ascii="Calibri" w:hAnsi="Calibri" w:cs="Calibri"/>
          <w:b/>
          <w:sz w:val="28"/>
        </w:rPr>
        <w:t>PRIOR LEARNING</w:t>
      </w:r>
    </w:p>
    <w:p w14:paraId="063F6AEE" w14:textId="77777777" w:rsidR="00BB7E56" w:rsidRPr="00A349D6" w:rsidRDefault="00BB7E56" w:rsidP="00313757">
      <w:pPr>
        <w:pStyle w:val="Default"/>
      </w:pPr>
      <w:r w:rsidRPr="00A349D6">
        <w:t>Students with skills and/or experience which may be relevant to a vocational co</w:t>
      </w:r>
      <w:r w:rsidR="00332588" w:rsidRPr="00A349D6">
        <w:t>urse in which they are enrolled</w:t>
      </w:r>
      <w:r w:rsidRPr="00A349D6">
        <w:t xml:space="preserve"> are entitled to seek acknowledgment of this through a Recognition of</w:t>
      </w:r>
      <w:r w:rsidR="00332588" w:rsidRPr="00A349D6">
        <w:t xml:space="preserve"> Prior Learning (RPL) process. </w:t>
      </w:r>
      <w:r w:rsidRPr="00A349D6">
        <w:t xml:space="preserve">These skills and knowledge may have been gained through formal or informal training or work, </w:t>
      </w:r>
      <w:proofErr w:type="gramStart"/>
      <w:r w:rsidRPr="00A349D6">
        <w:t>community</w:t>
      </w:r>
      <w:proofErr w:type="gramEnd"/>
      <w:r w:rsidRPr="00A349D6">
        <w:t xml:space="preserve"> or life experience. If </w:t>
      </w:r>
      <w:r w:rsidR="00332588" w:rsidRPr="00A349D6">
        <w:t>students</w:t>
      </w:r>
      <w:r w:rsidRPr="00A349D6">
        <w:t xml:space="preserve"> apply for RPL </w:t>
      </w:r>
      <w:r w:rsidR="00332588" w:rsidRPr="00A349D6">
        <w:t>they</w:t>
      </w:r>
      <w:r w:rsidRPr="00A349D6">
        <w:t xml:space="preserve"> will be asked to supply evidence to support </w:t>
      </w:r>
      <w:r w:rsidR="00332588" w:rsidRPr="00A349D6">
        <w:t>their</w:t>
      </w:r>
      <w:r w:rsidRPr="00A349D6">
        <w:t xml:space="preserve"> application. </w:t>
      </w:r>
    </w:p>
    <w:p w14:paraId="49F5D260" w14:textId="77777777" w:rsidR="00C22855" w:rsidRPr="00A349D6" w:rsidRDefault="00C22855" w:rsidP="00313757">
      <w:pPr>
        <w:pStyle w:val="Default"/>
      </w:pPr>
    </w:p>
    <w:p w14:paraId="76948EC3" w14:textId="77777777" w:rsidR="00D1493E" w:rsidRPr="00A349D6" w:rsidRDefault="00D412CD" w:rsidP="00313757">
      <w:pPr>
        <w:rPr>
          <w:rFonts w:ascii="Calibri" w:hAnsi="Calibri" w:cs="Calibri"/>
          <w:szCs w:val="24"/>
        </w:rPr>
      </w:pPr>
      <w:r w:rsidRPr="00A349D6">
        <w:rPr>
          <w:rFonts w:ascii="Calibri" w:hAnsi="Calibri" w:cs="Calibri"/>
          <w:szCs w:val="24"/>
        </w:rPr>
        <w:t xml:space="preserve">Where students believe that they already possess some competencies in </w:t>
      </w:r>
      <w:r w:rsidR="00332588" w:rsidRPr="00A349D6">
        <w:rPr>
          <w:rFonts w:ascii="Calibri" w:hAnsi="Calibri" w:cs="Calibri"/>
          <w:szCs w:val="24"/>
        </w:rPr>
        <w:t xml:space="preserve">a V </w:t>
      </w:r>
      <w:r w:rsidR="00C15B52" w:rsidRPr="00A349D6">
        <w:rPr>
          <w:rFonts w:ascii="Calibri" w:hAnsi="Calibri" w:cs="Calibri"/>
          <w:szCs w:val="24"/>
        </w:rPr>
        <w:t xml:space="preserve">course </w:t>
      </w:r>
      <w:r w:rsidRPr="00A349D6">
        <w:rPr>
          <w:rFonts w:ascii="Calibri" w:hAnsi="Calibri" w:cs="Calibri"/>
          <w:szCs w:val="24"/>
        </w:rPr>
        <w:t xml:space="preserve">they </w:t>
      </w:r>
      <w:r w:rsidR="00332588" w:rsidRPr="00A349D6">
        <w:rPr>
          <w:rFonts w:ascii="Calibri" w:hAnsi="Calibri" w:cs="Calibri"/>
          <w:szCs w:val="24"/>
        </w:rPr>
        <w:t xml:space="preserve">should discuss the possibility of applying for skills recognition with their VET teacher or the VET Coordinator. </w:t>
      </w:r>
      <w:r w:rsidRPr="00A349D6">
        <w:rPr>
          <w:rFonts w:ascii="Calibri" w:hAnsi="Calibri" w:cs="Calibri"/>
          <w:szCs w:val="24"/>
        </w:rPr>
        <w:t xml:space="preserve"> </w:t>
      </w:r>
      <w:r w:rsidR="00822C50" w:rsidRPr="00A349D6">
        <w:rPr>
          <w:rFonts w:ascii="Calibri" w:hAnsi="Calibri" w:cs="Calibri"/>
          <w:szCs w:val="24"/>
        </w:rPr>
        <w:t>If students' RPL</w:t>
      </w:r>
      <w:r w:rsidRPr="00A349D6">
        <w:rPr>
          <w:rFonts w:ascii="Calibri" w:hAnsi="Calibri" w:cs="Calibri"/>
          <w:szCs w:val="24"/>
        </w:rPr>
        <w:t xml:space="preserve"> application is successful, it means that they will not need to undertake the relevant part/s of a course.  They will not, however, receive standard units for the parts not taken.  If students are </w:t>
      </w:r>
      <w:r w:rsidR="00960F94" w:rsidRPr="00A349D6">
        <w:rPr>
          <w:rFonts w:ascii="Calibri" w:hAnsi="Calibri" w:cs="Calibri"/>
          <w:szCs w:val="24"/>
        </w:rPr>
        <w:t>unsuccessful,</w:t>
      </w:r>
      <w:r w:rsidRPr="00A349D6">
        <w:rPr>
          <w:rFonts w:ascii="Calibri" w:hAnsi="Calibri" w:cs="Calibri"/>
          <w:szCs w:val="24"/>
        </w:rPr>
        <w:t xml:space="preserve"> they may appeal against the decision.</w:t>
      </w:r>
    </w:p>
    <w:p w14:paraId="3C35C048" w14:textId="77777777" w:rsidR="00D412CD" w:rsidRPr="00A349D6" w:rsidRDefault="00D412CD" w:rsidP="00313757">
      <w:pPr>
        <w:rPr>
          <w:rFonts w:ascii="Calibri" w:hAnsi="Calibri" w:cs="Calibri"/>
          <w:szCs w:val="24"/>
        </w:rPr>
      </w:pPr>
      <w:r w:rsidRPr="00A349D6">
        <w:rPr>
          <w:rFonts w:ascii="Calibri" w:hAnsi="Calibri" w:cs="Calibri"/>
          <w:szCs w:val="24"/>
        </w:rPr>
        <w:t xml:space="preserve">The </w:t>
      </w:r>
      <w:r w:rsidR="00D25439" w:rsidRPr="00A349D6">
        <w:rPr>
          <w:rFonts w:ascii="Calibri" w:hAnsi="Calibri" w:cs="Calibri"/>
          <w:szCs w:val="24"/>
        </w:rPr>
        <w:t xml:space="preserve">ACTIVE Tuggeranong </w:t>
      </w:r>
      <w:r w:rsidR="00DE328B" w:rsidRPr="00A349D6">
        <w:rPr>
          <w:rFonts w:ascii="Calibri" w:hAnsi="Calibri" w:cs="Calibri"/>
          <w:szCs w:val="24"/>
        </w:rPr>
        <w:t>procedure</w:t>
      </w:r>
      <w:r w:rsidR="00332588" w:rsidRPr="00A349D6">
        <w:rPr>
          <w:rFonts w:ascii="Calibri" w:hAnsi="Calibri" w:cs="Calibri"/>
          <w:szCs w:val="24"/>
        </w:rPr>
        <w:t xml:space="preserve"> for Recognition of Prior Learning includes</w:t>
      </w:r>
      <w:r w:rsidR="00D1493E" w:rsidRPr="00A349D6">
        <w:rPr>
          <w:rFonts w:ascii="Calibri" w:hAnsi="Calibri" w:cs="Calibri"/>
          <w:szCs w:val="24"/>
        </w:rPr>
        <w:t>:</w:t>
      </w:r>
    </w:p>
    <w:p w14:paraId="751E644B" w14:textId="77777777" w:rsidR="00D1493E" w:rsidRPr="00A349D6" w:rsidRDefault="00D1493E" w:rsidP="00313757">
      <w:pPr>
        <w:rPr>
          <w:rFonts w:ascii="Calibri" w:hAnsi="Calibri" w:cs="Calibri"/>
          <w:szCs w:val="24"/>
        </w:rPr>
      </w:pPr>
    </w:p>
    <w:p w14:paraId="29FA7ECB" w14:textId="77777777" w:rsidR="008C56EB" w:rsidRPr="00A349D6" w:rsidRDefault="00332588" w:rsidP="009E6732">
      <w:pPr>
        <w:numPr>
          <w:ilvl w:val="0"/>
          <w:numId w:val="7"/>
        </w:numPr>
        <w:ind w:left="360"/>
        <w:rPr>
          <w:rFonts w:ascii="Calibri" w:hAnsi="Calibri" w:cs="Calibri"/>
          <w:szCs w:val="24"/>
        </w:rPr>
      </w:pPr>
      <w:r w:rsidRPr="00A349D6">
        <w:rPr>
          <w:rFonts w:ascii="Calibri" w:hAnsi="Calibri" w:cs="Calibri"/>
          <w:szCs w:val="24"/>
        </w:rPr>
        <w:t xml:space="preserve">VET teachers will make available RPL information to all students and </w:t>
      </w:r>
      <w:r w:rsidR="008C56EB" w:rsidRPr="00A349D6">
        <w:rPr>
          <w:rFonts w:ascii="Calibri" w:hAnsi="Calibri" w:cs="Calibri"/>
          <w:szCs w:val="24"/>
        </w:rPr>
        <w:t>explain</w:t>
      </w:r>
      <w:r w:rsidR="007905C1" w:rsidRPr="00A349D6">
        <w:rPr>
          <w:rFonts w:ascii="Calibri" w:hAnsi="Calibri" w:cs="Calibri"/>
          <w:szCs w:val="24"/>
        </w:rPr>
        <w:t xml:space="preserve"> the </w:t>
      </w:r>
      <w:r w:rsidR="008C56EB" w:rsidRPr="00A349D6">
        <w:rPr>
          <w:rFonts w:ascii="Calibri" w:hAnsi="Calibri" w:cs="Calibri"/>
          <w:szCs w:val="24"/>
        </w:rPr>
        <w:t xml:space="preserve">process.  </w:t>
      </w:r>
    </w:p>
    <w:p w14:paraId="09DEFACE" w14:textId="77777777" w:rsidR="00FC0124" w:rsidRPr="00A349D6" w:rsidRDefault="008C56EB" w:rsidP="009E6732">
      <w:pPr>
        <w:numPr>
          <w:ilvl w:val="0"/>
          <w:numId w:val="7"/>
        </w:numPr>
        <w:ind w:left="360"/>
        <w:rPr>
          <w:rFonts w:ascii="Calibri" w:hAnsi="Calibri" w:cs="Calibri"/>
          <w:szCs w:val="24"/>
        </w:rPr>
      </w:pPr>
      <w:r w:rsidRPr="00A349D6">
        <w:rPr>
          <w:rFonts w:ascii="Calibri" w:hAnsi="Calibri" w:cs="Calibri"/>
          <w:szCs w:val="24"/>
        </w:rPr>
        <w:t xml:space="preserve">Students discuss the possibility </w:t>
      </w:r>
      <w:r w:rsidR="007905C1" w:rsidRPr="00A349D6">
        <w:rPr>
          <w:rFonts w:ascii="Calibri" w:hAnsi="Calibri" w:cs="Calibri"/>
          <w:szCs w:val="24"/>
        </w:rPr>
        <w:t xml:space="preserve">of applying for recognition with </w:t>
      </w:r>
      <w:r w:rsidRPr="00A349D6">
        <w:rPr>
          <w:rFonts w:ascii="Calibri" w:hAnsi="Calibri" w:cs="Calibri"/>
          <w:szCs w:val="24"/>
        </w:rPr>
        <w:t>their</w:t>
      </w:r>
      <w:r w:rsidR="007905C1" w:rsidRPr="00A349D6">
        <w:rPr>
          <w:rFonts w:ascii="Calibri" w:hAnsi="Calibri" w:cs="Calibri"/>
          <w:szCs w:val="24"/>
        </w:rPr>
        <w:t xml:space="preserve"> VET teacher or VET </w:t>
      </w:r>
      <w:r w:rsidR="00FC0124" w:rsidRPr="00A349D6">
        <w:rPr>
          <w:rFonts w:ascii="Calibri" w:hAnsi="Calibri" w:cs="Calibri"/>
          <w:szCs w:val="24"/>
        </w:rPr>
        <w:t xml:space="preserve"> </w:t>
      </w:r>
    </w:p>
    <w:p w14:paraId="4A486822" w14:textId="77777777" w:rsidR="008C56EB" w:rsidRPr="00A349D6" w:rsidRDefault="008C56EB" w:rsidP="00C15B52">
      <w:pPr>
        <w:ind w:left="360"/>
        <w:rPr>
          <w:rFonts w:ascii="Calibri" w:hAnsi="Calibri" w:cs="Calibri"/>
          <w:szCs w:val="24"/>
        </w:rPr>
      </w:pPr>
      <w:r w:rsidRPr="00A349D6">
        <w:rPr>
          <w:rFonts w:ascii="Calibri" w:hAnsi="Calibri" w:cs="Calibri"/>
          <w:szCs w:val="24"/>
        </w:rPr>
        <w:t>C</w:t>
      </w:r>
      <w:r w:rsidR="007905C1" w:rsidRPr="00A349D6">
        <w:rPr>
          <w:rFonts w:ascii="Calibri" w:hAnsi="Calibri" w:cs="Calibri"/>
          <w:szCs w:val="24"/>
        </w:rPr>
        <w:t>oordinator.</w:t>
      </w:r>
      <w:r w:rsidRPr="00A349D6">
        <w:rPr>
          <w:rFonts w:ascii="Calibri" w:hAnsi="Calibri" w:cs="Calibri"/>
          <w:szCs w:val="24"/>
        </w:rPr>
        <w:t xml:space="preserve"> Students must be enrolled in the voca</w:t>
      </w:r>
      <w:r w:rsidR="00C15B52" w:rsidRPr="00A349D6">
        <w:rPr>
          <w:rFonts w:ascii="Calibri" w:hAnsi="Calibri" w:cs="Calibri"/>
          <w:szCs w:val="24"/>
        </w:rPr>
        <w:t xml:space="preserve">tional course to access the RPL </w:t>
      </w:r>
      <w:r w:rsidRPr="00A349D6">
        <w:rPr>
          <w:rFonts w:ascii="Calibri" w:hAnsi="Calibri" w:cs="Calibri"/>
          <w:szCs w:val="24"/>
        </w:rPr>
        <w:t>assessment procedure.</w:t>
      </w:r>
    </w:p>
    <w:p w14:paraId="56CFBC23" w14:textId="77777777" w:rsidR="007905C1" w:rsidRPr="00A349D6" w:rsidRDefault="008C56EB" w:rsidP="009E6732">
      <w:pPr>
        <w:numPr>
          <w:ilvl w:val="0"/>
          <w:numId w:val="7"/>
        </w:numPr>
        <w:ind w:left="360"/>
        <w:rPr>
          <w:rFonts w:ascii="Calibri" w:hAnsi="Calibri" w:cs="Calibri"/>
          <w:szCs w:val="24"/>
        </w:rPr>
      </w:pPr>
      <w:r w:rsidRPr="00A349D6">
        <w:rPr>
          <w:rFonts w:ascii="Calibri" w:hAnsi="Calibri" w:cs="Calibri"/>
          <w:szCs w:val="24"/>
        </w:rPr>
        <w:t>The student c</w:t>
      </w:r>
      <w:r w:rsidR="007905C1" w:rsidRPr="00A349D6">
        <w:rPr>
          <w:rFonts w:ascii="Calibri" w:hAnsi="Calibri" w:cs="Calibri"/>
          <w:szCs w:val="24"/>
        </w:rPr>
        <w:t>omplete</w:t>
      </w:r>
      <w:r w:rsidRPr="00A349D6">
        <w:rPr>
          <w:rFonts w:ascii="Calibri" w:hAnsi="Calibri" w:cs="Calibri"/>
          <w:szCs w:val="24"/>
        </w:rPr>
        <w:t>s</w:t>
      </w:r>
      <w:r w:rsidR="007905C1" w:rsidRPr="00A349D6">
        <w:rPr>
          <w:rFonts w:ascii="Calibri" w:hAnsi="Calibri" w:cs="Calibri"/>
          <w:szCs w:val="24"/>
        </w:rPr>
        <w:t xml:space="preserve"> a Student Application for Recognition of Prior Learning.</w:t>
      </w:r>
    </w:p>
    <w:p w14:paraId="7A71781B" w14:textId="77777777" w:rsidR="007905C1" w:rsidRPr="00A349D6" w:rsidRDefault="007905C1" w:rsidP="009E6732">
      <w:pPr>
        <w:numPr>
          <w:ilvl w:val="0"/>
          <w:numId w:val="7"/>
        </w:numPr>
        <w:ind w:left="360"/>
        <w:rPr>
          <w:rFonts w:ascii="Calibri" w:hAnsi="Calibri" w:cs="Calibri"/>
          <w:szCs w:val="24"/>
        </w:rPr>
      </w:pPr>
      <w:r w:rsidRPr="00A349D6">
        <w:rPr>
          <w:rFonts w:ascii="Calibri" w:hAnsi="Calibri" w:cs="Calibri"/>
          <w:szCs w:val="24"/>
        </w:rPr>
        <w:t xml:space="preserve">Assessor evaluates </w:t>
      </w:r>
      <w:r w:rsidR="008C56EB" w:rsidRPr="00A349D6">
        <w:rPr>
          <w:rFonts w:ascii="Calibri" w:hAnsi="Calibri" w:cs="Calibri"/>
          <w:szCs w:val="24"/>
        </w:rPr>
        <w:t>the</w:t>
      </w:r>
      <w:r w:rsidRPr="00A349D6">
        <w:rPr>
          <w:rFonts w:ascii="Calibri" w:hAnsi="Calibri" w:cs="Calibri"/>
          <w:szCs w:val="24"/>
        </w:rPr>
        <w:t xml:space="preserve"> application, provides </w:t>
      </w:r>
      <w:proofErr w:type="gramStart"/>
      <w:r w:rsidRPr="00A349D6">
        <w:rPr>
          <w:rFonts w:ascii="Calibri" w:hAnsi="Calibri" w:cs="Calibri"/>
          <w:szCs w:val="24"/>
        </w:rPr>
        <w:t>guidance</w:t>
      </w:r>
      <w:proofErr w:type="gramEnd"/>
      <w:r w:rsidRPr="00A349D6">
        <w:rPr>
          <w:rFonts w:ascii="Calibri" w:hAnsi="Calibri" w:cs="Calibri"/>
          <w:szCs w:val="24"/>
        </w:rPr>
        <w:t xml:space="preserve"> and identifies potential for competency assessment.</w:t>
      </w:r>
    </w:p>
    <w:p w14:paraId="6E19AB80" w14:textId="77777777" w:rsidR="007905C1" w:rsidRPr="00A349D6" w:rsidRDefault="008C56EB" w:rsidP="009E6732">
      <w:pPr>
        <w:numPr>
          <w:ilvl w:val="0"/>
          <w:numId w:val="7"/>
        </w:numPr>
        <w:ind w:left="360"/>
        <w:rPr>
          <w:rFonts w:ascii="Calibri" w:hAnsi="Calibri" w:cs="Calibri"/>
          <w:szCs w:val="24"/>
        </w:rPr>
      </w:pPr>
      <w:r w:rsidRPr="00A349D6">
        <w:rPr>
          <w:rFonts w:ascii="Calibri" w:hAnsi="Calibri" w:cs="Calibri"/>
          <w:szCs w:val="24"/>
        </w:rPr>
        <w:t>The student c</w:t>
      </w:r>
      <w:r w:rsidR="007905C1" w:rsidRPr="00A349D6">
        <w:rPr>
          <w:rFonts w:ascii="Calibri" w:hAnsi="Calibri" w:cs="Calibri"/>
          <w:szCs w:val="24"/>
        </w:rPr>
        <w:t>ompile</w:t>
      </w:r>
      <w:r w:rsidRPr="00A349D6">
        <w:rPr>
          <w:rFonts w:ascii="Calibri" w:hAnsi="Calibri" w:cs="Calibri"/>
          <w:szCs w:val="24"/>
        </w:rPr>
        <w:t>s</w:t>
      </w:r>
      <w:r w:rsidR="007905C1" w:rsidRPr="00A349D6">
        <w:rPr>
          <w:rFonts w:ascii="Calibri" w:hAnsi="Calibri" w:cs="Calibri"/>
          <w:szCs w:val="24"/>
        </w:rPr>
        <w:t xml:space="preserve"> an evidence portfolio.</w:t>
      </w:r>
    </w:p>
    <w:p w14:paraId="69D54BE7" w14:textId="77777777" w:rsidR="007905C1" w:rsidRPr="00A349D6" w:rsidRDefault="008C56EB" w:rsidP="009E6732">
      <w:pPr>
        <w:numPr>
          <w:ilvl w:val="0"/>
          <w:numId w:val="7"/>
        </w:numPr>
        <w:ind w:left="360"/>
        <w:rPr>
          <w:rFonts w:ascii="Calibri" w:hAnsi="Calibri" w:cs="Calibri"/>
          <w:szCs w:val="24"/>
        </w:rPr>
      </w:pPr>
      <w:r w:rsidRPr="00A349D6">
        <w:rPr>
          <w:rFonts w:ascii="Calibri" w:hAnsi="Calibri" w:cs="Calibri"/>
          <w:szCs w:val="24"/>
        </w:rPr>
        <w:t>The a</w:t>
      </w:r>
      <w:r w:rsidR="007905C1" w:rsidRPr="00A349D6">
        <w:rPr>
          <w:rFonts w:ascii="Calibri" w:hAnsi="Calibri" w:cs="Calibri"/>
          <w:szCs w:val="24"/>
        </w:rPr>
        <w:t xml:space="preserve">ssessor evaluates </w:t>
      </w:r>
      <w:r w:rsidRPr="00A349D6">
        <w:rPr>
          <w:rFonts w:ascii="Calibri" w:hAnsi="Calibri" w:cs="Calibri"/>
          <w:szCs w:val="24"/>
        </w:rPr>
        <w:t xml:space="preserve">the evidence and interviews the student. They then </w:t>
      </w:r>
      <w:r w:rsidR="007905C1" w:rsidRPr="00A349D6">
        <w:rPr>
          <w:rFonts w:ascii="Calibri" w:hAnsi="Calibri" w:cs="Calibri"/>
          <w:szCs w:val="24"/>
        </w:rPr>
        <w:t>awa</w:t>
      </w:r>
      <w:r w:rsidRPr="00A349D6">
        <w:rPr>
          <w:rFonts w:ascii="Calibri" w:hAnsi="Calibri" w:cs="Calibri"/>
          <w:szCs w:val="24"/>
        </w:rPr>
        <w:t>rd competency and/or identify</w:t>
      </w:r>
      <w:r w:rsidR="007905C1" w:rsidRPr="00A349D6">
        <w:rPr>
          <w:rFonts w:ascii="Calibri" w:hAnsi="Calibri" w:cs="Calibri"/>
          <w:szCs w:val="24"/>
        </w:rPr>
        <w:t xml:space="preserve"> gaps for further training. </w:t>
      </w:r>
    </w:p>
    <w:p w14:paraId="36CDC73E" w14:textId="77777777" w:rsidR="00D412CD" w:rsidRPr="00A349D6" w:rsidRDefault="008C56EB" w:rsidP="009E6732">
      <w:pPr>
        <w:numPr>
          <w:ilvl w:val="0"/>
          <w:numId w:val="7"/>
        </w:numPr>
        <w:ind w:left="360"/>
        <w:rPr>
          <w:rFonts w:ascii="Calibri" w:hAnsi="Calibri" w:cs="Calibri"/>
          <w:szCs w:val="24"/>
        </w:rPr>
      </w:pPr>
      <w:r w:rsidRPr="00A349D6">
        <w:rPr>
          <w:rFonts w:ascii="Calibri" w:hAnsi="Calibri" w:cs="Calibri"/>
          <w:szCs w:val="24"/>
        </w:rPr>
        <w:t>When a decision is made the student is informed in writing of the decision.  Recognition is granted or denied.  The results of the assessment are recorded.</w:t>
      </w:r>
    </w:p>
    <w:p w14:paraId="0F6165B3" w14:textId="77777777" w:rsidR="008C56EB" w:rsidRPr="00575425" w:rsidRDefault="008C56EB" w:rsidP="00313757">
      <w:pPr>
        <w:rPr>
          <w:rFonts w:ascii="Calibri" w:hAnsi="Calibri" w:cs="Calibri"/>
          <w:b/>
          <w:color w:val="FF0000"/>
          <w:sz w:val="28"/>
        </w:rPr>
      </w:pPr>
    </w:p>
    <w:p w14:paraId="26874524" w14:textId="1EFC59C2" w:rsidR="00D412CD" w:rsidRPr="00575425" w:rsidRDefault="00020F36" w:rsidP="00313757">
      <w:pPr>
        <w:rPr>
          <w:rFonts w:ascii="Calibri" w:hAnsi="Calibri" w:cs="Calibri"/>
          <w:b/>
          <w:sz w:val="28"/>
        </w:rPr>
      </w:pPr>
      <w:r w:rsidRPr="00575425">
        <w:rPr>
          <w:rFonts w:ascii="Calibri" w:hAnsi="Calibri" w:cs="Calibri"/>
          <w:b/>
          <w:sz w:val="28"/>
        </w:rPr>
        <w:t>9</w:t>
      </w:r>
      <w:r w:rsidR="00800CF2" w:rsidRPr="00575425">
        <w:rPr>
          <w:rFonts w:ascii="Calibri" w:hAnsi="Calibri" w:cs="Calibri"/>
          <w:b/>
          <w:sz w:val="28"/>
        </w:rPr>
        <w:t xml:space="preserve">.    </w:t>
      </w:r>
      <w:r w:rsidR="00D412CD" w:rsidRPr="00575425">
        <w:rPr>
          <w:rFonts w:ascii="Calibri" w:hAnsi="Calibri" w:cs="Calibri"/>
          <w:b/>
          <w:sz w:val="28"/>
        </w:rPr>
        <w:t xml:space="preserve">CREDIT TRANSFER </w:t>
      </w:r>
    </w:p>
    <w:p w14:paraId="3E47A643" w14:textId="77777777" w:rsidR="004804AF" w:rsidRPr="00A349D6" w:rsidRDefault="004804AF" w:rsidP="00313757">
      <w:pPr>
        <w:rPr>
          <w:rFonts w:ascii="Calibri" w:hAnsi="Calibri" w:cs="Calibri"/>
          <w:szCs w:val="24"/>
          <w:lang w:eastAsia="en-AU"/>
        </w:rPr>
      </w:pPr>
      <w:r w:rsidRPr="00A349D6">
        <w:rPr>
          <w:rFonts w:ascii="Calibri" w:hAnsi="Calibri" w:cs="Calibri"/>
          <w:color w:val="000000"/>
          <w:szCs w:val="24"/>
          <w:lang w:eastAsia="en-AU"/>
        </w:rPr>
        <w:t>Credit transfer allows students to count relevant, successfully completed studies, competencies or qualifications towards a current qualification or course.</w:t>
      </w:r>
      <w:r w:rsidRPr="00A349D6">
        <w:rPr>
          <w:rFonts w:ascii="Calibri" w:hAnsi="Calibri" w:cs="Calibri"/>
          <w:szCs w:val="24"/>
          <w:lang w:eastAsia="en-AU"/>
        </w:rPr>
        <w:t xml:space="preserve"> </w:t>
      </w:r>
      <w:r w:rsidRPr="00A349D6">
        <w:rPr>
          <w:rFonts w:ascii="Calibri" w:hAnsi="Calibri" w:cs="Calibri"/>
          <w:szCs w:val="24"/>
        </w:rPr>
        <w:t>It involves assessing a previously completed subject or units of competency to see if it provides equivalent learning or competency outcomes to those required within your current course of study. The purpose of credit transfer is to make it easier for students to move between courses and institutions and to gain credit for previous study so they can complete their current qualification more quickly.</w:t>
      </w:r>
    </w:p>
    <w:p w14:paraId="5DC21E06" w14:textId="77777777" w:rsidR="004804AF" w:rsidRPr="00A349D6" w:rsidRDefault="004804AF" w:rsidP="00313757">
      <w:pPr>
        <w:rPr>
          <w:rFonts w:ascii="Calibri" w:hAnsi="Calibri" w:cs="Calibri"/>
          <w:b/>
          <w:szCs w:val="24"/>
        </w:rPr>
      </w:pPr>
    </w:p>
    <w:p w14:paraId="7B06A32B" w14:textId="77777777" w:rsidR="00D412CD" w:rsidRPr="00A349D6" w:rsidRDefault="00D412CD" w:rsidP="00313757">
      <w:pPr>
        <w:rPr>
          <w:rFonts w:ascii="Calibri" w:hAnsi="Calibri" w:cs="Calibri"/>
          <w:szCs w:val="24"/>
        </w:rPr>
      </w:pPr>
      <w:r w:rsidRPr="00A349D6">
        <w:rPr>
          <w:rFonts w:ascii="Calibri" w:hAnsi="Calibri" w:cs="Calibri"/>
          <w:szCs w:val="24"/>
        </w:rPr>
        <w:t xml:space="preserve">Students with vocational qualifications from </w:t>
      </w:r>
      <w:r w:rsidR="00D202AD" w:rsidRPr="00A349D6">
        <w:rPr>
          <w:rFonts w:ascii="Calibri" w:hAnsi="Calibri" w:cs="Calibri"/>
          <w:szCs w:val="24"/>
        </w:rPr>
        <w:t>ACTIVE Tuggeranong</w:t>
      </w:r>
      <w:r w:rsidRPr="00A349D6">
        <w:rPr>
          <w:rFonts w:ascii="Calibri" w:hAnsi="Calibri" w:cs="Calibri"/>
          <w:szCs w:val="24"/>
        </w:rPr>
        <w:t xml:space="preserve"> are entitled to Credit Transfer in relevant courses to other Registere</w:t>
      </w:r>
      <w:r w:rsidR="004804AF" w:rsidRPr="00A349D6">
        <w:rPr>
          <w:rFonts w:ascii="Calibri" w:hAnsi="Calibri" w:cs="Calibri"/>
          <w:szCs w:val="24"/>
        </w:rPr>
        <w:t xml:space="preserve">d Training </w:t>
      </w:r>
      <w:proofErr w:type="spellStart"/>
      <w:r w:rsidR="004804AF" w:rsidRPr="00A349D6">
        <w:rPr>
          <w:rFonts w:ascii="Calibri" w:hAnsi="Calibri" w:cs="Calibri"/>
          <w:szCs w:val="24"/>
        </w:rPr>
        <w:t>Organisations</w:t>
      </w:r>
      <w:proofErr w:type="spellEnd"/>
      <w:r w:rsidR="004804AF" w:rsidRPr="00A349D6">
        <w:rPr>
          <w:rFonts w:ascii="Calibri" w:hAnsi="Calibri" w:cs="Calibri"/>
          <w:szCs w:val="24"/>
        </w:rPr>
        <w:t xml:space="preserve"> (RTO). </w:t>
      </w:r>
      <w:r w:rsidRPr="00A349D6">
        <w:rPr>
          <w:rFonts w:ascii="Calibri" w:hAnsi="Calibri" w:cs="Calibri"/>
          <w:szCs w:val="24"/>
        </w:rPr>
        <w:t>Credit transfer means that they do not need to repeat training for competencies which they have already achieved.  They can therefore save themselves</w:t>
      </w:r>
      <w:r w:rsidR="004804AF" w:rsidRPr="00A349D6">
        <w:rPr>
          <w:rFonts w:ascii="Calibri" w:hAnsi="Calibri" w:cs="Calibri"/>
          <w:szCs w:val="24"/>
        </w:rPr>
        <w:t xml:space="preserve"> course fees and training time. </w:t>
      </w:r>
      <w:r w:rsidRPr="00A349D6">
        <w:rPr>
          <w:rFonts w:ascii="Calibri" w:hAnsi="Calibri" w:cs="Calibri"/>
          <w:szCs w:val="24"/>
        </w:rPr>
        <w:t xml:space="preserve">Students will usually need to show their vocational certificate to the next RTO </w:t>
      </w:r>
      <w:proofErr w:type="gramStart"/>
      <w:r w:rsidRPr="00A349D6">
        <w:rPr>
          <w:rFonts w:ascii="Calibri" w:hAnsi="Calibri" w:cs="Calibri"/>
          <w:szCs w:val="24"/>
        </w:rPr>
        <w:t>in order for</w:t>
      </w:r>
      <w:proofErr w:type="gramEnd"/>
      <w:r w:rsidRPr="00A349D6">
        <w:rPr>
          <w:rFonts w:ascii="Calibri" w:hAnsi="Calibri" w:cs="Calibri"/>
          <w:szCs w:val="24"/>
        </w:rPr>
        <w:t xml:space="preserve"> credit transfer to be arranged.</w:t>
      </w:r>
    </w:p>
    <w:p w14:paraId="48AEA467" w14:textId="77777777" w:rsidR="00E4552E" w:rsidRPr="00A349D6" w:rsidRDefault="00E4552E" w:rsidP="00313757">
      <w:pPr>
        <w:rPr>
          <w:rFonts w:ascii="Calibri" w:hAnsi="Calibri" w:cs="Calibri"/>
          <w:szCs w:val="24"/>
        </w:rPr>
      </w:pPr>
    </w:p>
    <w:p w14:paraId="03CD79FF" w14:textId="6375C470" w:rsidR="00D412CD" w:rsidRPr="00575425" w:rsidRDefault="00800CF2" w:rsidP="00313757">
      <w:pPr>
        <w:rPr>
          <w:rFonts w:ascii="Calibri" w:hAnsi="Calibri" w:cs="Calibri"/>
          <w:b/>
          <w:sz w:val="28"/>
        </w:rPr>
      </w:pPr>
      <w:r w:rsidRPr="00575425">
        <w:rPr>
          <w:rFonts w:ascii="Calibri" w:hAnsi="Calibri" w:cs="Calibri"/>
          <w:b/>
          <w:sz w:val="28"/>
        </w:rPr>
        <w:t>1</w:t>
      </w:r>
      <w:r w:rsidR="00020F36" w:rsidRPr="00575425">
        <w:rPr>
          <w:rFonts w:ascii="Calibri" w:hAnsi="Calibri" w:cs="Calibri"/>
          <w:b/>
          <w:sz w:val="28"/>
        </w:rPr>
        <w:t>0</w:t>
      </w:r>
      <w:r w:rsidRPr="00575425">
        <w:rPr>
          <w:rFonts w:ascii="Calibri" w:hAnsi="Calibri" w:cs="Calibri"/>
          <w:b/>
          <w:sz w:val="28"/>
        </w:rPr>
        <w:t xml:space="preserve">.    </w:t>
      </w:r>
      <w:r w:rsidR="00D412CD" w:rsidRPr="00575425">
        <w:rPr>
          <w:rFonts w:ascii="Calibri" w:hAnsi="Calibri" w:cs="Calibri"/>
          <w:b/>
          <w:sz w:val="28"/>
        </w:rPr>
        <w:t>RECOGNITION</w:t>
      </w:r>
    </w:p>
    <w:p w14:paraId="01AD24EF" w14:textId="77777777" w:rsidR="00BB7E56" w:rsidRPr="00A349D6" w:rsidRDefault="00BB7E56" w:rsidP="00313757">
      <w:pPr>
        <w:pStyle w:val="Default"/>
      </w:pPr>
      <w:r w:rsidRPr="00A349D6">
        <w:t xml:space="preserve">Qualifications and Statements of Attainment issued by any Registered Training Organisation (RTO) </w:t>
      </w:r>
      <w:r w:rsidR="00DE328B" w:rsidRPr="00A349D6">
        <w:t xml:space="preserve">anywhere in Australia </w:t>
      </w:r>
      <w:r w:rsidRPr="00A349D6">
        <w:t xml:space="preserve">are accepted and recognised by </w:t>
      </w:r>
      <w:r w:rsidR="00DE328B" w:rsidRPr="00A349D6">
        <w:t>ACTIVE Tuggeranong</w:t>
      </w:r>
      <w:r w:rsidR="001C2CFE" w:rsidRPr="00A349D6">
        <w:t xml:space="preserve">, enabling national recognition </w:t>
      </w:r>
      <w:r w:rsidR="001C2CFE" w:rsidRPr="00A349D6">
        <w:rPr>
          <w:lang w:eastAsia="ja-JP"/>
        </w:rPr>
        <w:t>of the qualifications and statements of attainment issued to any person.</w:t>
      </w:r>
    </w:p>
    <w:p w14:paraId="6A6E9CCB" w14:textId="77777777" w:rsidR="001C2CFE" w:rsidRPr="00A349D6" w:rsidRDefault="001C2CFE" w:rsidP="00313757">
      <w:pPr>
        <w:autoSpaceDE w:val="0"/>
        <w:autoSpaceDN w:val="0"/>
        <w:adjustRightInd w:val="0"/>
        <w:rPr>
          <w:rFonts w:ascii="Calibri" w:hAnsi="Calibri" w:cs="Calibri"/>
          <w:color w:val="000000"/>
          <w:szCs w:val="24"/>
          <w:lang w:val="en-AU" w:eastAsia="ja-JP"/>
        </w:rPr>
      </w:pPr>
    </w:p>
    <w:p w14:paraId="30820BE3" w14:textId="77777777" w:rsidR="009E2256" w:rsidRPr="00A349D6" w:rsidRDefault="001C2CFE" w:rsidP="00313757">
      <w:pPr>
        <w:rPr>
          <w:rFonts w:ascii="Calibri" w:hAnsi="Calibri" w:cs="Calibri"/>
          <w:szCs w:val="24"/>
        </w:rPr>
      </w:pPr>
      <w:r w:rsidRPr="00A349D6">
        <w:rPr>
          <w:rFonts w:ascii="Calibri" w:hAnsi="Calibri" w:cs="Calibri"/>
          <w:szCs w:val="24"/>
        </w:rPr>
        <w:t>Students who wish to receive r</w:t>
      </w:r>
      <w:r w:rsidR="009E2256" w:rsidRPr="00A349D6">
        <w:rPr>
          <w:rFonts w:ascii="Calibri" w:hAnsi="Calibri" w:cs="Calibri"/>
          <w:szCs w:val="24"/>
        </w:rPr>
        <w:t>ecognition of AQF qualifications and Statements of Attainment issued by any other RTO</w:t>
      </w:r>
      <w:r w:rsidRPr="00A349D6">
        <w:rPr>
          <w:rFonts w:ascii="Calibri" w:hAnsi="Calibri" w:cs="Calibri"/>
          <w:szCs w:val="24"/>
        </w:rPr>
        <w:t xml:space="preserve"> are to see either their VET teacher or the VET Coordinator.</w:t>
      </w:r>
    </w:p>
    <w:p w14:paraId="3E1EA191" w14:textId="77777777" w:rsidR="00D412CD" w:rsidRPr="00575425" w:rsidRDefault="00800CF2" w:rsidP="00313757">
      <w:pPr>
        <w:rPr>
          <w:rFonts w:ascii="Calibri" w:hAnsi="Calibri" w:cs="Calibri"/>
          <w:b/>
          <w:sz w:val="28"/>
        </w:rPr>
      </w:pPr>
      <w:r w:rsidRPr="00575425">
        <w:rPr>
          <w:rFonts w:ascii="Calibri" w:hAnsi="Calibri" w:cs="Calibri"/>
          <w:b/>
          <w:sz w:val="28"/>
        </w:rPr>
        <w:lastRenderedPageBreak/>
        <w:t>1</w:t>
      </w:r>
      <w:r w:rsidR="00020F36" w:rsidRPr="00575425">
        <w:rPr>
          <w:rFonts w:ascii="Calibri" w:hAnsi="Calibri" w:cs="Calibri"/>
          <w:b/>
          <w:sz w:val="28"/>
        </w:rPr>
        <w:t>1</w:t>
      </w:r>
      <w:r w:rsidRPr="00575425">
        <w:rPr>
          <w:rFonts w:ascii="Calibri" w:hAnsi="Calibri" w:cs="Calibri"/>
          <w:b/>
          <w:sz w:val="28"/>
        </w:rPr>
        <w:t xml:space="preserve">.    </w:t>
      </w:r>
      <w:r w:rsidR="00577847" w:rsidRPr="00575425">
        <w:rPr>
          <w:rFonts w:ascii="Calibri" w:hAnsi="Calibri" w:cs="Calibri"/>
          <w:b/>
          <w:sz w:val="28"/>
        </w:rPr>
        <w:t>STRUCTURED WORKPLACE LEARNING</w:t>
      </w:r>
    </w:p>
    <w:p w14:paraId="1B695CEE" w14:textId="77777777" w:rsidR="005F15E2" w:rsidRPr="00A349D6" w:rsidRDefault="005F15E2" w:rsidP="00313757">
      <w:pPr>
        <w:rPr>
          <w:rFonts w:ascii="Calibri" w:hAnsi="Calibri" w:cs="Calibri"/>
          <w:szCs w:val="24"/>
        </w:rPr>
      </w:pPr>
      <w:r w:rsidRPr="00A349D6">
        <w:rPr>
          <w:rFonts w:ascii="Calibri" w:hAnsi="Calibri" w:cs="Calibri"/>
          <w:szCs w:val="24"/>
        </w:rPr>
        <w:t>Structured Workplace Learning (SWL) is the workplace co</w:t>
      </w:r>
      <w:r w:rsidR="00916889" w:rsidRPr="00A349D6">
        <w:rPr>
          <w:rFonts w:ascii="Calibri" w:hAnsi="Calibri" w:cs="Calibri"/>
          <w:szCs w:val="24"/>
        </w:rPr>
        <w:t xml:space="preserve">mponent of a nationally </w:t>
      </w:r>
      <w:proofErr w:type="spellStart"/>
      <w:r w:rsidR="00916889" w:rsidRPr="00A349D6">
        <w:rPr>
          <w:rFonts w:ascii="Calibri" w:hAnsi="Calibri" w:cs="Calibri"/>
          <w:szCs w:val="24"/>
        </w:rPr>
        <w:t>recognis</w:t>
      </w:r>
      <w:r w:rsidRPr="00A349D6">
        <w:rPr>
          <w:rFonts w:ascii="Calibri" w:hAnsi="Calibri" w:cs="Calibri"/>
          <w:szCs w:val="24"/>
        </w:rPr>
        <w:t>ed</w:t>
      </w:r>
      <w:proofErr w:type="spellEnd"/>
      <w:r w:rsidRPr="00A349D6">
        <w:rPr>
          <w:rFonts w:ascii="Calibri" w:hAnsi="Calibri" w:cs="Calibri"/>
          <w:szCs w:val="24"/>
        </w:rPr>
        <w:t xml:space="preserve"> industry specific Vocational Education and Training (VET) in Schools program. It provides supervised learning activities contributing to an assessment of competence and achievement of outcomes and requirements of a particular Training Package*.</w:t>
      </w:r>
    </w:p>
    <w:p w14:paraId="341EC751" w14:textId="77777777" w:rsidR="005F15E2" w:rsidRPr="00A349D6" w:rsidRDefault="005F15E2" w:rsidP="00313757">
      <w:pPr>
        <w:rPr>
          <w:rFonts w:ascii="Calibri" w:hAnsi="Calibri" w:cs="Calibri"/>
          <w:szCs w:val="24"/>
        </w:rPr>
      </w:pPr>
      <w:r w:rsidRPr="00A349D6">
        <w:rPr>
          <w:rFonts w:ascii="Calibri" w:hAnsi="Calibri" w:cs="Calibri"/>
          <w:i/>
          <w:szCs w:val="24"/>
        </w:rPr>
        <w:t>*Board of Senior Secondary Studies Policy and Procedures Manual</w:t>
      </w:r>
      <w:r w:rsidRPr="00A349D6">
        <w:rPr>
          <w:rFonts w:ascii="Calibri" w:hAnsi="Calibri" w:cs="Calibri"/>
          <w:szCs w:val="24"/>
        </w:rPr>
        <w:t xml:space="preserve">. </w:t>
      </w:r>
    </w:p>
    <w:p w14:paraId="1BD13263" w14:textId="77777777" w:rsidR="005F15E2" w:rsidRPr="00A349D6" w:rsidRDefault="005F15E2" w:rsidP="00313757">
      <w:pPr>
        <w:rPr>
          <w:rFonts w:ascii="Calibri" w:hAnsi="Calibri" w:cs="Calibri"/>
          <w:szCs w:val="24"/>
        </w:rPr>
      </w:pPr>
    </w:p>
    <w:p w14:paraId="4386D023" w14:textId="77777777" w:rsidR="00D1493E" w:rsidRPr="00A349D6" w:rsidRDefault="00D412CD" w:rsidP="00313757">
      <w:pPr>
        <w:rPr>
          <w:rFonts w:ascii="Calibri" w:hAnsi="Calibri" w:cs="Calibri"/>
          <w:szCs w:val="24"/>
        </w:rPr>
      </w:pPr>
      <w:r w:rsidRPr="00A349D6">
        <w:rPr>
          <w:rFonts w:ascii="Calibri" w:hAnsi="Calibri" w:cs="Calibri"/>
          <w:szCs w:val="24"/>
        </w:rPr>
        <w:t xml:space="preserve">Students </w:t>
      </w:r>
      <w:proofErr w:type="gramStart"/>
      <w:r w:rsidRPr="00A349D6">
        <w:rPr>
          <w:rFonts w:ascii="Calibri" w:hAnsi="Calibri" w:cs="Calibri"/>
          <w:szCs w:val="24"/>
        </w:rPr>
        <w:t>whom</w:t>
      </w:r>
      <w:proofErr w:type="gramEnd"/>
      <w:r w:rsidRPr="00A349D6">
        <w:rPr>
          <w:rFonts w:ascii="Calibri" w:hAnsi="Calibri" w:cs="Calibri"/>
          <w:szCs w:val="24"/>
        </w:rPr>
        <w:t xml:space="preserve"> </w:t>
      </w:r>
      <w:r w:rsidR="00832B9D" w:rsidRPr="00A349D6">
        <w:rPr>
          <w:rFonts w:ascii="Calibri" w:hAnsi="Calibri" w:cs="Calibri"/>
          <w:szCs w:val="24"/>
        </w:rPr>
        <w:t>are deemed</w:t>
      </w:r>
      <w:r w:rsidRPr="00A349D6">
        <w:rPr>
          <w:rFonts w:ascii="Calibri" w:hAnsi="Calibri" w:cs="Calibri"/>
          <w:szCs w:val="24"/>
        </w:rPr>
        <w:t xml:space="preserve"> as work-ready should</w:t>
      </w:r>
      <w:r w:rsidR="00950685" w:rsidRPr="00A349D6">
        <w:rPr>
          <w:rFonts w:ascii="Calibri" w:hAnsi="Calibri" w:cs="Calibri"/>
          <w:szCs w:val="24"/>
        </w:rPr>
        <w:t>,</w:t>
      </w:r>
      <w:r w:rsidRPr="00A349D6">
        <w:rPr>
          <w:rFonts w:ascii="Calibri" w:hAnsi="Calibri" w:cs="Calibri"/>
          <w:szCs w:val="24"/>
        </w:rPr>
        <w:t xml:space="preserve"> in most circumstances</w:t>
      </w:r>
      <w:r w:rsidR="00950685" w:rsidRPr="00A349D6">
        <w:rPr>
          <w:rFonts w:ascii="Calibri" w:hAnsi="Calibri" w:cs="Calibri"/>
          <w:szCs w:val="24"/>
        </w:rPr>
        <w:t>,</w:t>
      </w:r>
      <w:r w:rsidRPr="00A349D6">
        <w:rPr>
          <w:rFonts w:ascii="Calibri" w:hAnsi="Calibri" w:cs="Calibri"/>
          <w:szCs w:val="24"/>
        </w:rPr>
        <w:t xml:space="preserve"> be encouraged to undertake vocational placements.  These give them valuable industry contacts, an opportunity to </w:t>
      </w:r>
      <w:r w:rsidR="00F51822" w:rsidRPr="00A349D6">
        <w:rPr>
          <w:rFonts w:ascii="Calibri" w:hAnsi="Calibri" w:cs="Calibri"/>
          <w:szCs w:val="24"/>
        </w:rPr>
        <w:t>practice</w:t>
      </w:r>
      <w:r w:rsidRPr="00A349D6">
        <w:rPr>
          <w:rFonts w:ascii="Calibri" w:hAnsi="Calibri" w:cs="Calibri"/>
          <w:szCs w:val="24"/>
        </w:rPr>
        <w:t xml:space="preserve"> skills and a broader knowledge of the work environme</w:t>
      </w:r>
      <w:r w:rsidR="00020F36" w:rsidRPr="00A349D6">
        <w:rPr>
          <w:rFonts w:ascii="Calibri" w:hAnsi="Calibri" w:cs="Calibri"/>
          <w:szCs w:val="24"/>
        </w:rPr>
        <w:t>nt.</w:t>
      </w:r>
    </w:p>
    <w:p w14:paraId="25EBB631" w14:textId="77777777" w:rsidR="00AD4445" w:rsidRPr="00575425" w:rsidRDefault="00AD4445" w:rsidP="00313757">
      <w:pPr>
        <w:rPr>
          <w:rFonts w:ascii="Calibri" w:hAnsi="Calibri" w:cs="Calibri"/>
          <w:sz w:val="28"/>
        </w:rPr>
      </w:pPr>
    </w:p>
    <w:p w14:paraId="5EB949B8" w14:textId="113862A0" w:rsidR="00D412CD" w:rsidRPr="00575425" w:rsidRDefault="00800CF2" w:rsidP="00313757">
      <w:pPr>
        <w:rPr>
          <w:rFonts w:ascii="Calibri" w:hAnsi="Calibri" w:cs="Calibri"/>
          <w:b/>
          <w:sz w:val="22"/>
        </w:rPr>
      </w:pPr>
      <w:r w:rsidRPr="00575425">
        <w:rPr>
          <w:rFonts w:ascii="Calibri" w:hAnsi="Calibri" w:cs="Calibri"/>
          <w:b/>
          <w:sz w:val="28"/>
        </w:rPr>
        <w:t>1</w:t>
      </w:r>
      <w:r w:rsidR="00020F36" w:rsidRPr="00575425">
        <w:rPr>
          <w:rFonts w:ascii="Calibri" w:hAnsi="Calibri" w:cs="Calibri"/>
          <w:b/>
          <w:sz w:val="28"/>
        </w:rPr>
        <w:t>2</w:t>
      </w:r>
      <w:r w:rsidRPr="00575425">
        <w:rPr>
          <w:rFonts w:ascii="Calibri" w:hAnsi="Calibri" w:cs="Calibri"/>
          <w:b/>
          <w:sz w:val="28"/>
        </w:rPr>
        <w:t xml:space="preserve">.    </w:t>
      </w:r>
      <w:r w:rsidR="00AD4445" w:rsidRPr="00575425">
        <w:rPr>
          <w:rFonts w:ascii="Calibri" w:hAnsi="Calibri" w:cs="Calibri"/>
          <w:b/>
          <w:sz w:val="28"/>
        </w:rPr>
        <w:t>AUS</w:t>
      </w:r>
      <w:r w:rsidR="00577847" w:rsidRPr="00575425">
        <w:rPr>
          <w:rFonts w:ascii="Calibri" w:hAnsi="Calibri" w:cs="Calibri"/>
          <w:b/>
          <w:sz w:val="28"/>
        </w:rPr>
        <w:t>TRALIAN S</w:t>
      </w:r>
      <w:r w:rsidR="002A4253" w:rsidRPr="00575425">
        <w:rPr>
          <w:rFonts w:ascii="Calibri" w:hAnsi="Calibri" w:cs="Calibri"/>
          <w:b/>
          <w:sz w:val="28"/>
        </w:rPr>
        <w:t>CHOOL BASED APPRENTICESHIPS (</w:t>
      </w:r>
      <w:r w:rsidR="00832B9D" w:rsidRPr="00575425">
        <w:rPr>
          <w:rFonts w:ascii="Calibri" w:hAnsi="Calibri" w:cs="Calibri"/>
          <w:b/>
          <w:sz w:val="28"/>
        </w:rPr>
        <w:t>ASBA</w:t>
      </w:r>
      <w:r w:rsidR="00577847" w:rsidRPr="00575425">
        <w:rPr>
          <w:rFonts w:ascii="Calibri" w:hAnsi="Calibri" w:cs="Calibri"/>
          <w:b/>
          <w:sz w:val="28"/>
        </w:rPr>
        <w:t>s)</w:t>
      </w:r>
    </w:p>
    <w:p w14:paraId="1CC17B48" w14:textId="77777777" w:rsidR="00D412CD" w:rsidRPr="00A349D6" w:rsidRDefault="0098544F" w:rsidP="00313757">
      <w:pPr>
        <w:rPr>
          <w:rFonts w:ascii="Calibri" w:hAnsi="Calibri" w:cs="Calibri"/>
          <w:b/>
          <w:sz w:val="26"/>
          <w:szCs w:val="26"/>
        </w:rPr>
      </w:pPr>
      <w:r w:rsidRPr="00A349D6">
        <w:rPr>
          <w:rFonts w:ascii="Calibri" w:hAnsi="Calibri" w:cs="Calibri"/>
          <w:b/>
          <w:sz w:val="26"/>
          <w:szCs w:val="26"/>
        </w:rPr>
        <w:t xml:space="preserve">What is an </w:t>
      </w:r>
      <w:r w:rsidR="00832B9D" w:rsidRPr="00A349D6">
        <w:rPr>
          <w:rFonts w:ascii="Calibri" w:hAnsi="Calibri" w:cs="Calibri"/>
          <w:b/>
          <w:sz w:val="26"/>
          <w:szCs w:val="26"/>
        </w:rPr>
        <w:t>ASBA</w:t>
      </w:r>
      <w:r w:rsidR="00D412CD" w:rsidRPr="00A349D6">
        <w:rPr>
          <w:rFonts w:ascii="Calibri" w:hAnsi="Calibri" w:cs="Calibri"/>
          <w:b/>
          <w:sz w:val="26"/>
          <w:szCs w:val="26"/>
        </w:rPr>
        <w:t>?</w:t>
      </w:r>
    </w:p>
    <w:p w14:paraId="45A329C9" w14:textId="77777777" w:rsidR="00A61CFE" w:rsidRPr="00A349D6" w:rsidRDefault="00D412CD" w:rsidP="00313757">
      <w:pPr>
        <w:rPr>
          <w:rFonts w:ascii="Calibri" w:hAnsi="Calibri" w:cs="Calibri"/>
          <w:szCs w:val="24"/>
          <w:lang w:val="en-AU"/>
        </w:rPr>
      </w:pPr>
      <w:r w:rsidRPr="00A349D6">
        <w:rPr>
          <w:rFonts w:ascii="Calibri" w:hAnsi="Calibri" w:cs="Calibri"/>
          <w:szCs w:val="24"/>
        </w:rPr>
        <w:t>A</w:t>
      </w:r>
      <w:r w:rsidR="002A4253" w:rsidRPr="00A349D6">
        <w:rPr>
          <w:rFonts w:ascii="Calibri" w:hAnsi="Calibri" w:cs="Calibri"/>
          <w:szCs w:val="24"/>
        </w:rPr>
        <w:t>n</w:t>
      </w:r>
      <w:r w:rsidRPr="00A349D6">
        <w:rPr>
          <w:rFonts w:ascii="Calibri" w:hAnsi="Calibri" w:cs="Calibri"/>
          <w:szCs w:val="24"/>
        </w:rPr>
        <w:t xml:space="preserve"> </w:t>
      </w:r>
      <w:r w:rsidR="002A4253" w:rsidRPr="00A349D6">
        <w:rPr>
          <w:rFonts w:ascii="Calibri" w:hAnsi="Calibri" w:cs="Calibri"/>
          <w:szCs w:val="24"/>
        </w:rPr>
        <w:t>Australian School based</w:t>
      </w:r>
      <w:r w:rsidRPr="00A349D6">
        <w:rPr>
          <w:rFonts w:ascii="Calibri" w:hAnsi="Calibri" w:cs="Calibri"/>
          <w:szCs w:val="24"/>
        </w:rPr>
        <w:t xml:space="preserve"> Apprenticeship</w:t>
      </w:r>
      <w:r w:rsidR="00A61CFE" w:rsidRPr="00A349D6">
        <w:rPr>
          <w:rFonts w:ascii="Calibri" w:hAnsi="Calibri" w:cs="Calibri"/>
          <w:szCs w:val="24"/>
        </w:rPr>
        <w:t xml:space="preserve"> (</w:t>
      </w:r>
      <w:r w:rsidR="00832B9D" w:rsidRPr="00A349D6">
        <w:rPr>
          <w:rFonts w:ascii="Calibri" w:hAnsi="Calibri" w:cs="Calibri"/>
          <w:szCs w:val="24"/>
        </w:rPr>
        <w:t>ASBA</w:t>
      </w:r>
      <w:r w:rsidR="00A61CFE" w:rsidRPr="00A349D6">
        <w:rPr>
          <w:rFonts w:ascii="Calibri" w:hAnsi="Calibri" w:cs="Calibri"/>
          <w:szCs w:val="24"/>
        </w:rPr>
        <w:t>) is</w:t>
      </w:r>
      <w:r w:rsidRPr="00A349D6">
        <w:rPr>
          <w:rFonts w:ascii="Calibri" w:hAnsi="Calibri" w:cs="Calibri"/>
          <w:szCs w:val="24"/>
        </w:rPr>
        <w:t xml:space="preserve"> an arrangement in which a college student undertakes part-time employment and related vocational training whilst studying towards a Year 12 Certificate.  The student and employer sign a training agreement and the student is paid the training wage.  The </w:t>
      </w:r>
      <w:r w:rsidR="00A61CFE" w:rsidRPr="00A349D6">
        <w:rPr>
          <w:rFonts w:ascii="Calibri" w:hAnsi="Calibri" w:cs="Calibri"/>
          <w:szCs w:val="24"/>
        </w:rPr>
        <w:t xml:space="preserve">“off the job” </w:t>
      </w:r>
      <w:r w:rsidRPr="00A349D6">
        <w:rPr>
          <w:rFonts w:ascii="Calibri" w:hAnsi="Calibri" w:cs="Calibri"/>
          <w:szCs w:val="24"/>
        </w:rPr>
        <w:t xml:space="preserve">training is provided by </w:t>
      </w:r>
      <w:r w:rsidR="00A61CFE" w:rsidRPr="00A349D6">
        <w:rPr>
          <w:rFonts w:ascii="Calibri" w:hAnsi="Calibri" w:cs="Calibri"/>
          <w:szCs w:val="24"/>
        </w:rPr>
        <w:t xml:space="preserve">a </w:t>
      </w:r>
      <w:r w:rsidRPr="00A349D6">
        <w:rPr>
          <w:rFonts w:ascii="Calibri" w:hAnsi="Calibri" w:cs="Calibri"/>
          <w:szCs w:val="24"/>
        </w:rPr>
        <w:t>R</w:t>
      </w:r>
      <w:r w:rsidR="00A61CFE" w:rsidRPr="00A349D6">
        <w:rPr>
          <w:rFonts w:ascii="Calibri" w:hAnsi="Calibri" w:cs="Calibri"/>
          <w:szCs w:val="24"/>
        </w:rPr>
        <w:t xml:space="preserve">egistered Training </w:t>
      </w:r>
      <w:proofErr w:type="spellStart"/>
      <w:r w:rsidR="00A61CFE" w:rsidRPr="00A349D6">
        <w:rPr>
          <w:rFonts w:ascii="Calibri" w:hAnsi="Calibri" w:cs="Calibri"/>
          <w:szCs w:val="24"/>
        </w:rPr>
        <w:t>Organisation</w:t>
      </w:r>
      <w:proofErr w:type="spellEnd"/>
      <w:r w:rsidR="00A61CFE" w:rsidRPr="00A349D6">
        <w:rPr>
          <w:rFonts w:ascii="Calibri" w:hAnsi="Calibri" w:cs="Calibri"/>
          <w:szCs w:val="24"/>
        </w:rPr>
        <w:t xml:space="preserve">, which may be </w:t>
      </w:r>
      <w:r w:rsidR="00DE328B" w:rsidRPr="00A349D6">
        <w:rPr>
          <w:rFonts w:ascii="Calibri" w:hAnsi="Calibri" w:cs="Calibri"/>
          <w:szCs w:val="24"/>
        </w:rPr>
        <w:t>ACTIVE Tuggeranong</w:t>
      </w:r>
      <w:r w:rsidR="00A61CFE" w:rsidRPr="00A349D6">
        <w:rPr>
          <w:rFonts w:ascii="Calibri" w:hAnsi="Calibri" w:cs="Calibri"/>
          <w:szCs w:val="24"/>
        </w:rPr>
        <w:t xml:space="preserve"> depending on the industry area and qualification. </w:t>
      </w:r>
    </w:p>
    <w:p w14:paraId="1F86D971" w14:textId="77777777" w:rsidR="00A61CFE" w:rsidRPr="00A349D6" w:rsidRDefault="00A61CFE" w:rsidP="00313757">
      <w:pPr>
        <w:rPr>
          <w:rFonts w:ascii="Calibri" w:hAnsi="Calibri" w:cs="Calibri"/>
          <w:szCs w:val="24"/>
          <w:lang w:val="en-AU"/>
        </w:rPr>
      </w:pPr>
    </w:p>
    <w:p w14:paraId="13507A3A" w14:textId="77777777" w:rsidR="00A61CFE" w:rsidRPr="00A349D6" w:rsidRDefault="00A61CFE" w:rsidP="00313757">
      <w:pPr>
        <w:rPr>
          <w:rFonts w:ascii="Calibri" w:hAnsi="Calibri" w:cs="Calibri"/>
          <w:szCs w:val="24"/>
          <w:lang w:val="en-AU"/>
        </w:rPr>
      </w:pPr>
      <w:r w:rsidRPr="00A349D6">
        <w:rPr>
          <w:rFonts w:ascii="Calibri" w:hAnsi="Calibri" w:cs="Calibri"/>
          <w:bCs/>
          <w:szCs w:val="24"/>
          <w:lang w:val="en-AU"/>
        </w:rPr>
        <w:t xml:space="preserve">A Certificate II qualification requires a minimum of 8 hours (equivalent to one day) in the workplace and a minimum of 3 hours a week “off the job” training per week. </w:t>
      </w:r>
      <w:r w:rsidRPr="00A349D6">
        <w:rPr>
          <w:rFonts w:ascii="Calibri" w:hAnsi="Calibri" w:cs="Calibri"/>
          <w:szCs w:val="24"/>
          <w:lang w:val="en-AU"/>
        </w:rPr>
        <w:t xml:space="preserve"> </w:t>
      </w:r>
      <w:r w:rsidRPr="00A349D6">
        <w:rPr>
          <w:rFonts w:ascii="Calibri" w:hAnsi="Calibri" w:cs="Calibri"/>
          <w:bCs/>
          <w:szCs w:val="24"/>
          <w:lang w:val="en-AU"/>
        </w:rPr>
        <w:t>A Certificate III has a greater time and work commitment.</w:t>
      </w:r>
      <w:r w:rsidRPr="00A349D6">
        <w:rPr>
          <w:rFonts w:ascii="Calibri" w:hAnsi="Calibri" w:cs="Calibri"/>
          <w:szCs w:val="24"/>
          <w:lang w:val="en-AU"/>
        </w:rPr>
        <w:t xml:space="preserve"> </w:t>
      </w:r>
      <w:r w:rsidRPr="00A349D6">
        <w:rPr>
          <w:rFonts w:ascii="Calibri" w:hAnsi="Calibri" w:cs="Calibri"/>
          <w:bCs/>
          <w:szCs w:val="24"/>
          <w:lang w:val="en-AU"/>
        </w:rPr>
        <w:t xml:space="preserve">The duration of an </w:t>
      </w:r>
      <w:r w:rsidR="00832B9D" w:rsidRPr="00A349D6">
        <w:rPr>
          <w:rFonts w:ascii="Calibri" w:hAnsi="Calibri" w:cs="Calibri"/>
          <w:bCs/>
          <w:szCs w:val="24"/>
          <w:lang w:val="en-AU"/>
        </w:rPr>
        <w:t>ASBA</w:t>
      </w:r>
      <w:r w:rsidRPr="00A349D6">
        <w:rPr>
          <w:rFonts w:ascii="Calibri" w:hAnsi="Calibri" w:cs="Calibri"/>
          <w:bCs/>
          <w:szCs w:val="24"/>
          <w:lang w:val="en-AU"/>
        </w:rPr>
        <w:t xml:space="preserve"> is approximately 18 months</w:t>
      </w:r>
    </w:p>
    <w:p w14:paraId="116DC310" w14:textId="77777777" w:rsidR="00D412CD" w:rsidRPr="00A349D6" w:rsidRDefault="00D412CD" w:rsidP="00313757">
      <w:pPr>
        <w:rPr>
          <w:rFonts w:ascii="Calibri" w:hAnsi="Calibri" w:cs="Calibri"/>
          <w:szCs w:val="24"/>
        </w:rPr>
      </w:pPr>
    </w:p>
    <w:p w14:paraId="3AE0F4EF" w14:textId="2292886D" w:rsidR="00D412CD" w:rsidRPr="00A349D6" w:rsidRDefault="0098544F" w:rsidP="00313757">
      <w:pPr>
        <w:rPr>
          <w:rFonts w:ascii="Calibri" w:hAnsi="Calibri" w:cs="Calibri"/>
          <w:b/>
          <w:sz w:val="26"/>
          <w:szCs w:val="26"/>
        </w:rPr>
      </w:pPr>
      <w:r w:rsidRPr="00A349D6">
        <w:rPr>
          <w:rFonts w:ascii="Calibri" w:hAnsi="Calibri" w:cs="Calibri"/>
          <w:b/>
          <w:sz w:val="26"/>
          <w:szCs w:val="26"/>
        </w:rPr>
        <w:t xml:space="preserve">Who can undertake an </w:t>
      </w:r>
      <w:r w:rsidR="00832B9D" w:rsidRPr="00A349D6">
        <w:rPr>
          <w:rFonts w:ascii="Calibri" w:hAnsi="Calibri" w:cs="Calibri"/>
          <w:b/>
          <w:sz w:val="26"/>
          <w:szCs w:val="26"/>
        </w:rPr>
        <w:t>ASBA</w:t>
      </w:r>
      <w:r w:rsidR="00D412CD" w:rsidRPr="00A349D6">
        <w:rPr>
          <w:rFonts w:ascii="Calibri" w:hAnsi="Calibri" w:cs="Calibri"/>
          <w:b/>
          <w:sz w:val="26"/>
          <w:szCs w:val="26"/>
        </w:rPr>
        <w:t>?</w:t>
      </w:r>
    </w:p>
    <w:p w14:paraId="63215089" w14:textId="77777777" w:rsidR="00D412CD" w:rsidRPr="00A349D6" w:rsidRDefault="00D412CD" w:rsidP="00313757">
      <w:pPr>
        <w:rPr>
          <w:rFonts w:ascii="Calibri" w:hAnsi="Calibri" w:cs="Calibri"/>
          <w:szCs w:val="24"/>
        </w:rPr>
      </w:pPr>
      <w:r w:rsidRPr="00A349D6">
        <w:rPr>
          <w:rFonts w:ascii="Calibri" w:hAnsi="Calibri" w:cs="Calibri"/>
          <w:szCs w:val="24"/>
        </w:rPr>
        <w:t>A student must be enrolled in a full-time program of study leading to an ACT Year 12 Certificate</w:t>
      </w:r>
      <w:r w:rsidR="00A61CFE" w:rsidRPr="00A349D6">
        <w:rPr>
          <w:rFonts w:ascii="Calibri" w:hAnsi="Calibri" w:cs="Calibri"/>
          <w:szCs w:val="24"/>
        </w:rPr>
        <w:t>.</w:t>
      </w:r>
      <w:r w:rsidRPr="00A349D6">
        <w:rPr>
          <w:rFonts w:ascii="Calibri" w:hAnsi="Calibri" w:cs="Calibri"/>
          <w:szCs w:val="24"/>
        </w:rPr>
        <w:t xml:space="preserve"> Students usually commence mid-way through Year 11, after they have demonstrated their capabilities and commitment, but this may vary.</w:t>
      </w:r>
      <w:r w:rsidR="00A61CFE" w:rsidRPr="00A349D6">
        <w:rPr>
          <w:rFonts w:ascii="Calibri" w:hAnsi="Calibri" w:cs="Calibri"/>
          <w:szCs w:val="24"/>
        </w:rPr>
        <w:t xml:space="preserve">  Some students commence their </w:t>
      </w:r>
      <w:r w:rsidR="00832B9D" w:rsidRPr="00A349D6">
        <w:rPr>
          <w:rFonts w:ascii="Calibri" w:hAnsi="Calibri" w:cs="Calibri"/>
          <w:szCs w:val="24"/>
        </w:rPr>
        <w:t>ASBA</w:t>
      </w:r>
      <w:r w:rsidR="00A61CFE" w:rsidRPr="00A349D6">
        <w:rPr>
          <w:rFonts w:ascii="Calibri" w:hAnsi="Calibri" w:cs="Calibri"/>
          <w:szCs w:val="24"/>
        </w:rPr>
        <w:t xml:space="preserve"> in High School and transition it to College once they start Year 11. </w:t>
      </w:r>
    </w:p>
    <w:p w14:paraId="101B7E33" w14:textId="77777777" w:rsidR="00313757" w:rsidRPr="00A349D6" w:rsidRDefault="00313757" w:rsidP="00313757">
      <w:pPr>
        <w:rPr>
          <w:rFonts w:ascii="Calibri" w:hAnsi="Calibri" w:cs="Calibri"/>
          <w:szCs w:val="24"/>
        </w:rPr>
      </w:pPr>
    </w:p>
    <w:p w14:paraId="09C5299F" w14:textId="77777777" w:rsidR="00313757" w:rsidRPr="00A349D6" w:rsidRDefault="00313757" w:rsidP="00313757">
      <w:pPr>
        <w:rPr>
          <w:rFonts w:ascii="Calibri" w:hAnsi="Calibri" w:cs="Calibri"/>
          <w:szCs w:val="24"/>
        </w:rPr>
      </w:pPr>
      <w:r w:rsidRPr="00A349D6">
        <w:rPr>
          <w:rFonts w:ascii="Calibri" w:hAnsi="Calibri" w:cs="Calibri"/>
          <w:szCs w:val="24"/>
        </w:rPr>
        <w:t xml:space="preserve">Students should only undertake an </w:t>
      </w:r>
      <w:r w:rsidR="00832B9D" w:rsidRPr="00A349D6">
        <w:rPr>
          <w:rFonts w:ascii="Calibri" w:hAnsi="Calibri" w:cs="Calibri"/>
          <w:szCs w:val="24"/>
        </w:rPr>
        <w:t>ASBA</w:t>
      </w:r>
      <w:r w:rsidRPr="00A349D6">
        <w:rPr>
          <w:rFonts w:ascii="Calibri" w:hAnsi="Calibri" w:cs="Calibri"/>
          <w:szCs w:val="24"/>
        </w:rPr>
        <w:t xml:space="preserve"> if they:</w:t>
      </w:r>
    </w:p>
    <w:p w14:paraId="6BDA69FD" w14:textId="77777777" w:rsidR="00966093" w:rsidRPr="00A349D6" w:rsidRDefault="00313757" w:rsidP="009E6732">
      <w:pPr>
        <w:numPr>
          <w:ilvl w:val="0"/>
          <w:numId w:val="10"/>
        </w:numPr>
        <w:ind w:left="360"/>
        <w:rPr>
          <w:rFonts w:ascii="Calibri" w:hAnsi="Calibri" w:cs="Calibri"/>
          <w:szCs w:val="24"/>
          <w:lang w:val="en-AU"/>
        </w:rPr>
      </w:pPr>
      <w:r w:rsidRPr="00A349D6">
        <w:rPr>
          <w:rFonts w:ascii="Calibri" w:hAnsi="Calibri" w:cs="Calibri"/>
          <w:bCs/>
          <w:szCs w:val="24"/>
          <w:lang w:val="en-AU"/>
        </w:rPr>
        <w:t>are passionate about the industry area</w:t>
      </w:r>
    </w:p>
    <w:p w14:paraId="3520F5B6" w14:textId="77777777" w:rsidR="00966093" w:rsidRPr="00A349D6" w:rsidRDefault="00313757" w:rsidP="009E6732">
      <w:pPr>
        <w:numPr>
          <w:ilvl w:val="0"/>
          <w:numId w:val="10"/>
        </w:numPr>
        <w:ind w:left="360"/>
        <w:rPr>
          <w:rFonts w:ascii="Calibri" w:hAnsi="Calibri" w:cs="Calibri"/>
          <w:szCs w:val="24"/>
          <w:lang w:val="en-AU"/>
        </w:rPr>
      </w:pPr>
      <w:r w:rsidRPr="00A349D6">
        <w:rPr>
          <w:rFonts w:ascii="Calibri" w:hAnsi="Calibri" w:cs="Calibri"/>
          <w:bCs/>
          <w:szCs w:val="24"/>
          <w:lang w:val="en-AU"/>
        </w:rPr>
        <w:t>have commitment to long term goals</w:t>
      </w:r>
    </w:p>
    <w:p w14:paraId="4C7F290C" w14:textId="77777777" w:rsidR="00966093" w:rsidRPr="00A349D6" w:rsidRDefault="00313757" w:rsidP="009E6732">
      <w:pPr>
        <w:numPr>
          <w:ilvl w:val="0"/>
          <w:numId w:val="10"/>
        </w:numPr>
        <w:ind w:left="360"/>
        <w:rPr>
          <w:rFonts w:ascii="Calibri" w:hAnsi="Calibri" w:cs="Calibri"/>
          <w:szCs w:val="24"/>
          <w:lang w:val="en-AU"/>
        </w:rPr>
      </w:pPr>
      <w:r w:rsidRPr="00A349D6">
        <w:rPr>
          <w:rFonts w:ascii="Calibri" w:hAnsi="Calibri" w:cs="Calibri"/>
          <w:bCs/>
          <w:szCs w:val="24"/>
          <w:lang w:val="en-AU"/>
        </w:rPr>
        <w:t>have the skills to manage the additional commitments in their life</w:t>
      </w:r>
    </w:p>
    <w:p w14:paraId="45569AB5" w14:textId="77777777" w:rsidR="00966093" w:rsidRPr="00A349D6" w:rsidRDefault="00313757" w:rsidP="009E6732">
      <w:pPr>
        <w:numPr>
          <w:ilvl w:val="0"/>
          <w:numId w:val="10"/>
        </w:numPr>
        <w:ind w:left="360"/>
        <w:rPr>
          <w:rFonts w:ascii="Calibri" w:hAnsi="Calibri" w:cs="Calibri"/>
          <w:szCs w:val="24"/>
          <w:lang w:val="en-AU"/>
        </w:rPr>
      </w:pPr>
      <w:proofErr w:type="gramStart"/>
      <w:r w:rsidRPr="00A349D6">
        <w:rPr>
          <w:rFonts w:ascii="Calibri" w:hAnsi="Calibri" w:cs="Calibri"/>
          <w:bCs/>
          <w:szCs w:val="24"/>
          <w:lang w:val="en-AU"/>
        </w:rPr>
        <w:t>are able to</w:t>
      </w:r>
      <w:proofErr w:type="gramEnd"/>
      <w:r w:rsidRPr="00A349D6">
        <w:rPr>
          <w:rFonts w:ascii="Calibri" w:hAnsi="Calibri" w:cs="Calibri"/>
          <w:bCs/>
          <w:szCs w:val="24"/>
          <w:lang w:val="en-AU"/>
        </w:rPr>
        <w:t xml:space="preserve"> successfully participate in college and the </w:t>
      </w:r>
      <w:r w:rsidR="00832B9D" w:rsidRPr="00A349D6">
        <w:rPr>
          <w:rFonts w:ascii="Calibri" w:hAnsi="Calibri" w:cs="Calibri"/>
          <w:bCs/>
          <w:szCs w:val="24"/>
          <w:lang w:val="en-AU"/>
        </w:rPr>
        <w:t>ASBA</w:t>
      </w:r>
    </w:p>
    <w:p w14:paraId="2679FA6E" w14:textId="77777777" w:rsidR="00966093" w:rsidRPr="00A349D6" w:rsidRDefault="00313757" w:rsidP="009E6732">
      <w:pPr>
        <w:numPr>
          <w:ilvl w:val="0"/>
          <w:numId w:val="10"/>
        </w:numPr>
        <w:ind w:left="360"/>
        <w:rPr>
          <w:rFonts w:ascii="Calibri" w:hAnsi="Calibri" w:cs="Calibri"/>
          <w:szCs w:val="24"/>
          <w:lang w:val="en-AU"/>
        </w:rPr>
      </w:pPr>
      <w:r w:rsidRPr="00A349D6">
        <w:rPr>
          <w:rFonts w:ascii="Calibri" w:hAnsi="Calibri" w:cs="Calibri"/>
          <w:bCs/>
          <w:szCs w:val="24"/>
          <w:lang w:val="en-AU"/>
        </w:rPr>
        <w:t>have support from a parent/carer</w:t>
      </w:r>
    </w:p>
    <w:p w14:paraId="30891E49" w14:textId="77777777" w:rsidR="00313757" w:rsidRPr="00575425" w:rsidRDefault="00313757" w:rsidP="00313757">
      <w:pPr>
        <w:rPr>
          <w:rFonts w:ascii="Calibri" w:hAnsi="Calibri" w:cs="Calibri"/>
          <w:sz w:val="22"/>
        </w:rPr>
      </w:pPr>
    </w:p>
    <w:p w14:paraId="175BA592" w14:textId="77777777" w:rsidR="00D412CD" w:rsidRPr="00A349D6" w:rsidRDefault="0098544F" w:rsidP="00313757">
      <w:pPr>
        <w:rPr>
          <w:rFonts w:ascii="Calibri" w:hAnsi="Calibri" w:cs="Calibri"/>
          <w:b/>
          <w:sz w:val="26"/>
          <w:szCs w:val="26"/>
        </w:rPr>
      </w:pPr>
      <w:r w:rsidRPr="00A349D6">
        <w:rPr>
          <w:rFonts w:ascii="Calibri" w:hAnsi="Calibri" w:cs="Calibri"/>
          <w:b/>
          <w:sz w:val="26"/>
          <w:szCs w:val="26"/>
        </w:rPr>
        <w:t>What are the benefits of a</w:t>
      </w:r>
      <w:r w:rsidR="00C15B52" w:rsidRPr="00A349D6">
        <w:rPr>
          <w:rFonts w:ascii="Calibri" w:hAnsi="Calibri" w:cs="Calibri"/>
          <w:b/>
          <w:sz w:val="26"/>
          <w:szCs w:val="26"/>
        </w:rPr>
        <w:t>n</w:t>
      </w:r>
      <w:r w:rsidRPr="00A349D6">
        <w:rPr>
          <w:rFonts w:ascii="Calibri" w:hAnsi="Calibri" w:cs="Calibri"/>
          <w:b/>
          <w:sz w:val="26"/>
          <w:szCs w:val="26"/>
        </w:rPr>
        <w:t xml:space="preserve"> </w:t>
      </w:r>
      <w:r w:rsidR="00832B9D" w:rsidRPr="00A349D6">
        <w:rPr>
          <w:rFonts w:ascii="Calibri" w:hAnsi="Calibri" w:cs="Calibri"/>
          <w:b/>
          <w:sz w:val="26"/>
          <w:szCs w:val="26"/>
        </w:rPr>
        <w:t>ASBA</w:t>
      </w:r>
      <w:r w:rsidR="00A61CFE" w:rsidRPr="00A349D6">
        <w:rPr>
          <w:rFonts w:ascii="Calibri" w:hAnsi="Calibri" w:cs="Calibri"/>
          <w:b/>
          <w:sz w:val="26"/>
          <w:szCs w:val="26"/>
        </w:rPr>
        <w:t>?</w:t>
      </w:r>
    </w:p>
    <w:p w14:paraId="31EB9DB8" w14:textId="77777777" w:rsidR="00A61CFE" w:rsidRPr="00A349D6" w:rsidRDefault="00A61CFE" w:rsidP="009E6732">
      <w:pPr>
        <w:numPr>
          <w:ilvl w:val="0"/>
          <w:numId w:val="4"/>
        </w:numPr>
        <w:rPr>
          <w:rFonts w:ascii="Calibri" w:hAnsi="Calibri" w:cs="Calibri"/>
          <w:szCs w:val="24"/>
          <w:lang w:val="en-AU"/>
        </w:rPr>
      </w:pPr>
      <w:r w:rsidRPr="00A349D6">
        <w:rPr>
          <w:rFonts w:ascii="Calibri" w:hAnsi="Calibri" w:cs="Calibri"/>
          <w:bCs/>
          <w:szCs w:val="24"/>
          <w:lang w:val="en-AU"/>
        </w:rPr>
        <w:t>Students receive valuable experience that provides pathways to future training and employment.</w:t>
      </w:r>
    </w:p>
    <w:p w14:paraId="370E60DB" w14:textId="77777777" w:rsidR="00D412CD" w:rsidRPr="00A349D6" w:rsidRDefault="00D412CD" w:rsidP="009E6732">
      <w:pPr>
        <w:numPr>
          <w:ilvl w:val="0"/>
          <w:numId w:val="3"/>
        </w:numPr>
        <w:tabs>
          <w:tab w:val="clear" w:pos="360"/>
          <w:tab w:val="num" w:pos="0"/>
        </w:tabs>
        <w:rPr>
          <w:rFonts w:ascii="Calibri" w:hAnsi="Calibri" w:cs="Calibri"/>
          <w:szCs w:val="24"/>
        </w:rPr>
      </w:pPr>
      <w:r w:rsidRPr="00A349D6">
        <w:rPr>
          <w:rFonts w:ascii="Calibri" w:hAnsi="Calibri" w:cs="Calibri"/>
          <w:szCs w:val="24"/>
        </w:rPr>
        <w:t>Students can be employed part-time whilst at college</w:t>
      </w:r>
    </w:p>
    <w:p w14:paraId="3DA67033" w14:textId="77777777" w:rsidR="00D412CD" w:rsidRPr="00A349D6" w:rsidRDefault="00D412CD" w:rsidP="009E6732">
      <w:pPr>
        <w:numPr>
          <w:ilvl w:val="0"/>
          <w:numId w:val="3"/>
        </w:numPr>
        <w:tabs>
          <w:tab w:val="clear" w:pos="360"/>
          <w:tab w:val="num" w:pos="0"/>
        </w:tabs>
        <w:rPr>
          <w:rFonts w:ascii="Calibri" w:hAnsi="Calibri" w:cs="Calibri"/>
          <w:szCs w:val="24"/>
        </w:rPr>
      </w:pPr>
      <w:r w:rsidRPr="00A349D6">
        <w:rPr>
          <w:rFonts w:ascii="Calibri" w:hAnsi="Calibri" w:cs="Calibri"/>
          <w:szCs w:val="24"/>
        </w:rPr>
        <w:t>Students gain valuable experience in a particular industry</w:t>
      </w:r>
    </w:p>
    <w:p w14:paraId="352B28AC" w14:textId="77777777" w:rsidR="00D412CD" w:rsidRPr="00A349D6" w:rsidRDefault="00D412CD" w:rsidP="009E6732">
      <w:pPr>
        <w:numPr>
          <w:ilvl w:val="0"/>
          <w:numId w:val="3"/>
        </w:numPr>
        <w:tabs>
          <w:tab w:val="clear" w:pos="360"/>
          <w:tab w:val="num" w:pos="0"/>
        </w:tabs>
        <w:rPr>
          <w:rFonts w:ascii="Calibri" w:hAnsi="Calibri" w:cs="Calibri"/>
          <w:szCs w:val="24"/>
        </w:rPr>
      </w:pPr>
      <w:r w:rsidRPr="00A349D6">
        <w:rPr>
          <w:rFonts w:ascii="Calibri" w:hAnsi="Calibri" w:cs="Calibri"/>
          <w:szCs w:val="24"/>
        </w:rPr>
        <w:t>Students will be paid according to the National Training Wage Award</w:t>
      </w:r>
    </w:p>
    <w:p w14:paraId="53C427A6" w14:textId="77777777" w:rsidR="00A61CFE" w:rsidRPr="00A349D6" w:rsidRDefault="00A61CFE" w:rsidP="009E6732">
      <w:pPr>
        <w:numPr>
          <w:ilvl w:val="0"/>
          <w:numId w:val="4"/>
        </w:numPr>
        <w:tabs>
          <w:tab w:val="clear" w:pos="360"/>
          <w:tab w:val="num" w:pos="0"/>
        </w:tabs>
        <w:rPr>
          <w:rFonts w:ascii="Calibri" w:hAnsi="Calibri" w:cs="Calibri"/>
          <w:szCs w:val="24"/>
          <w:lang w:val="en-AU"/>
        </w:rPr>
      </w:pPr>
      <w:r w:rsidRPr="00A349D6">
        <w:rPr>
          <w:rFonts w:ascii="Calibri" w:hAnsi="Calibri" w:cs="Calibri"/>
          <w:bCs/>
          <w:szCs w:val="24"/>
          <w:lang w:val="en-AU"/>
        </w:rPr>
        <w:t>On successful completion students receive a nationally recognised vocational qualification in addition to their ACT Year 12</w:t>
      </w:r>
      <w:r w:rsidR="00C15B52" w:rsidRPr="00A349D6">
        <w:rPr>
          <w:rFonts w:ascii="Calibri" w:hAnsi="Calibri" w:cs="Calibri"/>
          <w:bCs/>
          <w:szCs w:val="24"/>
          <w:lang w:val="en-AU"/>
        </w:rPr>
        <w:t xml:space="preserve"> Certificate</w:t>
      </w:r>
    </w:p>
    <w:p w14:paraId="2731EAFD" w14:textId="77777777" w:rsidR="00A61CFE" w:rsidRPr="00A349D6" w:rsidRDefault="00A61CFE" w:rsidP="009E6732">
      <w:pPr>
        <w:numPr>
          <w:ilvl w:val="0"/>
          <w:numId w:val="4"/>
        </w:numPr>
        <w:tabs>
          <w:tab w:val="clear" w:pos="360"/>
          <w:tab w:val="num" w:pos="-360"/>
        </w:tabs>
        <w:rPr>
          <w:rFonts w:ascii="Calibri" w:hAnsi="Calibri" w:cs="Calibri"/>
          <w:szCs w:val="24"/>
          <w:lang w:val="en-AU"/>
        </w:rPr>
      </w:pPr>
      <w:r w:rsidRPr="00A349D6">
        <w:rPr>
          <w:rFonts w:ascii="Calibri" w:hAnsi="Calibri" w:cs="Calibri"/>
          <w:bCs/>
          <w:szCs w:val="24"/>
          <w:lang w:val="en-AU"/>
        </w:rPr>
        <w:t xml:space="preserve">Students gain points at college for their </w:t>
      </w:r>
      <w:r w:rsidR="00832B9D" w:rsidRPr="00A349D6">
        <w:rPr>
          <w:rFonts w:ascii="Calibri" w:hAnsi="Calibri" w:cs="Calibri"/>
          <w:bCs/>
          <w:szCs w:val="24"/>
          <w:lang w:val="en-AU"/>
        </w:rPr>
        <w:t>ASBA</w:t>
      </w:r>
      <w:r w:rsidRPr="00A349D6">
        <w:rPr>
          <w:rFonts w:ascii="Calibri" w:hAnsi="Calibri" w:cs="Calibri"/>
          <w:bCs/>
          <w:szCs w:val="24"/>
          <w:lang w:val="en-AU"/>
        </w:rPr>
        <w:t xml:space="preserve"> which contributes towards their Year 12 Certificate, but not toward an ATAR.</w:t>
      </w:r>
    </w:p>
    <w:p w14:paraId="4110C407" w14:textId="77777777" w:rsidR="0081260D" w:rsidRPr="00575425" w:rsidRDefault="0081260D">
      <w:pPr>
        <w:rPr>
          <w:rFonts w:ascii="Calibri" w:hAnsi="Calibri" w:cs="Calibri"/>
          <w:b/>
          <w:sz w:val="22"/>
        </w:rPr>
      </w:pPr>
    </w:p>
    <w:p w14:paraId="3B3D0B66" w14:textId="77777777" w:rsidR="00D412CD" w:rsidRPr="00C6243F" w:rsidRDefault="00313757" w:rsidP="00313757">
      <w:pPr>
        <w:rPr>
          <w:rFonts w:ascii="Calibri" w:hAnsi="Calibri" w:cs="Calibri"/>
          <w:b/>
          <w:sz w:val="26"/>
          <w:szCs w:val="26"/>
        </w:rPr>
      </w:pPr>
      <w:r w:rsidRPr="00C6243F">
        <w:rPr>
          <w:rFonts w:ascii="Calibri" w:hAnsi="Calibri" w:cs="Calibri"/>
          <w:b/>
          <w:sz w:val="26"/>
          <w:szCs w:val="26"/>
        </w:rPr>
        <w:lastRenderedPageBreak/>
        <w:t xml:space="preserve">To commence an </w:t>
      </w:r>
      <w:r w:rsidR="00832B9D" w:rsidRPr="00C6243F">
        <w:rPr>
          <w:rFonts w:ascii="Calibri" w:hAnsi="Calibri" w:cs="Calibri"/>
          <w:b/>
          <w:sz w:val="26"/>
          <w:szCs w:val="26"/>
        </w:rPr>
        <w:t>ASBA</w:t>
      </w:r>
      <w:r w:rsidRPr="00C6243F">
        <w:rPr>
          <w:rFonts w:ascii="Calibri" w:hAnsi="Calibri" w:cs="Calibri"/>
          <w:b/>
          <w:sz w:val="26"/>
          <w:szCs w:val="26"/>
        </w:rPr>
        <w:t xml:space="preserve"> the student should:</w:t>
      </w:r>
    </w:p>
    <w:p w14:paraId="2FEB0D24" w14:textId="77777777" w:rsidR="00966093" w:rsidRPr="00C6243F" w:rsidRDefault="00313757" w:rsidP="009E6732">
      <w:pPr>
        <w:numPr>
          <w:ilvl w:val="0"/>
          <w:numId w:val="11"/>
        </w:numPr>
        <w:rPr>
          <w:rFonts w:ascii="Calibri" w:hAnsi="Calibri" w:cs="Calibri"/>
          <w:szCs w:val="24"/>
          <w:lang w:val="en-AU"/>
        </w:rPr>
      </w:pPr>
      <w:r w:rsidRPr="00C6243F">
        <w:rPr>
          <w:rFonts w:ascii="Calibri" w:hAnsi="Calibri" w:cs="Calibri"/>
          <w:bCs/>
          <w:szCs w:val="24"/>
          <w:lang w:val="en-AU"/>
        </w:rPr>
        <w:t xml:space="preserve">inform the </w:t>
      </w:r>
      <w:r w:rsidR="00832B9D" w:rsidRPr="00C6243F">
        <w:rPr>
          <w:rFonts w:ascii="Calibri" w:hAnsi="Calibri" w:cs="Calibri"/>
          <w:bCs/>
          <w:szCs w:val="24"/>
          <w:lang w:val="en-AU"/>
        </w:rPr>
        <w:t>ASBA</w:t>
      </w:r>
      <w:r w:rsidRPr="00C6243F">
        <w:rPr>
          <w:rFonts w:ascii="Calibri" w:hAnsi="Calibri" w:cs="Calibri"/>
          <w:bCs/>
          <w:szCs w:val="24"/>
          <w:lang w:val="en-AU"/>
        </w:rPr>
        <w:t xml:space="preserve"> Coordinator and their LINK teacher that they are interested in an </w:t>
      </w:r>
      <w:r w:rsidR="00832B9D" w:rsidRPr="00C6243F">
        <w:rPr>
          <w:rFonts w:ascii="Calibri" w:hAnsi="Calibri" w:cs="Calibri"/>
          <w:bCs/>
          <w:szCs w:val="24"/>
          <w:lang w:val="en-AU"/>
        </w:rPr>
        <w:t>ASBA</w:t>
      </w:r>
      <w:r w:rsidRPr="00C6243F">
        <w:rPr>
          <w:rFonts w:ascii="Calibri" w:hAnsi="Calibri" w:cs="Calibri"/>
          <w:bCs/>
          <w:szCs w:val="24"/>
          <w:lang w:val="en-AU"/>
        </w:rPr>
        <w:t xml:space="preserve"> and have a conversation</w:t>
      </w:r>
    </w:p>
    <w:p w14:paraId="6763E3AF" w14:textId="77777777" w:rsidR="00966093" w:rsidRPr="00C6243F" w:rsidRDefault="00313757" w:rsidP="009E6732">
      <w:pPr>
        <w:numPr>
          <w:ilvl w:val="0"/>
          <w:numId w:val="11"/>
        </w:numPr>
        <w:rPr>
          <w:rFonts w:ascii="Calibri" w:hAnsi="Calibri" w:cs="Calibri"/>
          <w:szCs w:val="24"/>
          <w:lang w:val="en-AU"/>
        </w:rPr>
      </w:pPr>
      <w:r w:rsidRPr="00C6243F">
        <w:rPr>
          <w:rFonts w:ascii="Calibri" w:hAnsi="Calibri" w:cs="Calibri"/>
          <w:bCs/>
          <w:szCs w:val="24"/>
          <w:lang w:val="en-AU"/>
        </w:rPr>
        <w:t>collect and read all relevant information and talk to people</w:t>
      </w:r>
    </w:p>
    <w:p w14:paraId="7E22A6F5" w14:textId="77777777" w:rsidR="00966093" w:rsidRPr="00C6243F" w:rsidRDefault="00313757" w:rsidP="009E6732">
      <w:pPr>
        <w:numPr>
          <w:ilvl w:val="0"/>
          <w:numId w:val="11"/>
        </w:numPr>
        <w:rPr>
          <w:rFonts w:ascii="Calibri" w:hAnsi="Calibri" w:cs="Calibri"/>
          <w:szCs w:val="24"/>
          <w:lang w:val="en-AU"/>
        </w:rPr>
      </w:pPr>
      <w:r w:rsidRPr="00C6243F">
        <w:rPr>
          <w:rFonts w:ascii="Calibri" w:hAnsi="Calibri" w:cs="Calibri"/>
          <w:bCs/>
          <w:szCs w:val="24"/>
          <w:lang w:val="en-AU"/>
        </w:rPr>
        <w:t>undertake a Work Experience placement to confirm their desire to work in the chosen industry</w:t>
      </w:r>
    </w:p>
    <w:p w14:paraId="126C04E9" w14:textId="77777777" w:rsidR="00966093" w:rsidRPr="00C6243F" w:rsidRDefault="00313757" w:rsidP="009E6732">
      <w:pPr>
        <w:numPr>
          <w:ilvl w:val="0"/>
          <w:numId w:val="11"/>
        </w:numPr>
        <w:rPr>
          <w:rFonts w:ascii="Calibri" w:hAnsi="Calibri" w:cs="Calibri"/>
          <w:szCs w:val="24"/>
          <w:lang w:val="en-AU"/>
        </w:rPr>
      </w:pPr>
      <w:r w:rsidRPr="00C6243F">
        <w:rPr>
          <w:rFonts w:ascii="Calibri" w:hAnsi="Calibri" w:cs="Calibri"/>
          <w:bCs/>
          <w:szCs w:val="24"/>
          <w:lang w:val="en-AU"/>
        </w:rPr>
        <w:t>update or compile a resume</w:t>
      </w:r>
    </w:p>
    <w:p w14:paraId="55051484" w14:textId="77777777" w:rsidR="00966093" w:rsidRPr="00C6243F" w:rsidRDefault="00313757" w:rsidP="009E6732">
      <w:pPr>
        <w:numPr>
          <w:ilvl w:val="0"/>
          <w:numId w:val="11"/>
        </w:numPr>
        <w:rPr>
          <w:rFonts w:ascii="Calibri" w:hAnsi="Calibri" w:cs="Calibri"/>
          <w:szCs w:val="24"/>
          <w:lang w:val="en-AU"/>
        </w:rPr>
      </w:pPr>
      <w:r w:rsidRPr="00C6243F">
        <w:rPr>
          <w:rFonts w:ascii="Calibri" w:hAnsi="Calibri" w:cs="Calibri"/>
          <w:bCs/>
          <w:szCs w:val="24"/>
          <w:lang w:val="en-AU"/>
        </w:rPr>
        <w:t xml:space="preserve">find an employer (which is often the most difficult part) </w:t>
      </w:r>
    </w:p>
    <w:p w14:paraId="3EF0FCCC" w14:textId="77777777" w:rsidR="00D412CD" w:rsidRPr="00C6243F" w:rsidRDefault="00313757" w:rsidP="009E6732">
      <w:pPr>
        <w:numPr>
          <w:ilvl w:val="0"/>
          <w:numId w:val="11"/>
        </w:numPr>
        <w:rPr>
          <w:rFonts w:ascii="Calibri" w:hAnsi="Calibri" w:cs="Calibri"/>
          <w:szCs w:val="24"/>
          <w:lang w:val="en-AU"/>
        </w:rPr>
      </w:pPr>
      <w:r w:rsidRPr="00C6243F">
        <w:rPr>
          <w:rFonts w:ascii="Calibri" w:hAnsi="Calibri" w:cs="Calibri"/>
          <w:bCs/>
          <w:szCs w:val="24"/>
          <w:lang w:val="en-AU"/>
        </w:rPr>
        <w:t xml:space="preserve">liaise regularly with the </w:t>
      </w:r>
      <w:r w:rsidR="00832B9D" w:rsidRPr="00C6243F">
        <w:rPr>
          <w:rFonts w:ascii="Calibri" w:hAnsi="Calibri" w:cs="Calibri"/>
          <w:bCs/>
          <w:szCs w:val="24"/>
          <w:lang w:val="en-AU"/>
        </w:rPr>
        <w:t>ASBA</w:t>
      </w:r>
      <w:r w:rsidRPr="00C6243F">
        <w:rPr>
          <w:rFonts w:ascii="Calibri" w:hAnsi="Calibri" w:cs="Calibri"/>
          <w:bCs/>
          <w:szCs w:val="24"/>
          <w:lang w:val="en-AU"/>
        </w:rPr>
        <w:t xml:space="preserve"> Coordinator in relation to the progress of their </w:t>
      </w:r>
      <w:r w:rsidR="00832B9D" w:rsidRPr="00C6243F">
        <w:rPr>
          <w:rFonts w:ascii="Calibri" w:hAnsi="Calibri" w:cs="Calibri"/>
          <w:bCs/>
          <w:szCs w:val="24"/>
          <w:lang w:val="en-AU"/>
        </w:rPr>
        <w:t>ASBA</w:t>
      </w:r>
    </w:p>
    <w:p w14:paraId="3E1EE6B7" w14:textId="77777777" w:rsidR="001F6375" w:rsidRPr="00C6243F" w:rsidRDefault="001F6375" w:rsidP="00313757">
      <w:pPr>
        <w:rPr>
          <w:rFonts w:ascii="Calibri" w:hAnsi="Calibri" w:cs="Calibri"/>
          <w:szCs w:val="24"/>
        </w:rPr>
      </w:pPr>
      <w:r w:rsidRPr="00C6243F">
        <w:rPr>
          <w:rFonts w:ascii="Calibri" w:hAnsi="Calibri" w:cs="Calibri"/>
          <w:szCs w:val="24"/>
        </w:rPr>
        <w:t>The following websites provide inform</w:t>
      </w:r>
      <w:r w:rsidR="00A61CFE" w:rsidRPr="00C6243F">
        <w:rPr>
          <w:rFonts w:ascii="Calibri" w:hAnsi="Calibri" w:cs="Calibri"/>
          <w:szCs w:val="24"/>
        </w:rPr>
        <w:t xml:space="preserve">ation and requirements about </w:t>
      </w:r>
      <w:r w:rsidR="00832B9D" w:rsidRPr="00C6243F">
        <w:rPr>
          <w:rFonts w:ascii="Calibri" w:hAnsi="Calibri" w:cs="Calibri"/>
          <w:szCs w:val="24"/>
        </w:rPr>
        <w:t>ASBA</w:t>
      </w:r>
      <w:r w:rsidRPr="00C6243F">
        <w:rPr>
          <w:rFonts w:ascii="Calibri" w:hAnsi="Calibri" w:cs="Calibri"/>
          <w:szCs w:val="24"/>
        </w:rPr>
        <w:t>’s:</w:t>
      </w:r>
    </w:p>
    <w:p w14:paraId="4285D4B2" w14:textId="77777777" w:rsidR="001F6375" w:rsidRPr="00C6243F" w:rsidRDefault="00DB1B32" w:rsidP="00313757">
      <w:pPr>
        <w:rPr>
          <w:rFonts w:ascii="Calibri" w:hAnsi="Calibri" w:cs="Calibri"/>
          <w:szCs w:val="24"/>
        </w:rPr>
      </w:pPr>
      <w:hyperlink r:id="rId17" w:history="1">
        <w:r w:rsidR="001F6375" w:rsidRPr="00C6243F">
          <w:rPr>
            <w:rStyle w:val="Hyperlink"/>
            <w:rFonts w:ascii="Calibri" w:hAnsi="Calibri" w:cs="Calibri"/>
            <w:szCs w:val="24"/>
          </w:rPr>
          <w:t>www.det.act.gov.au/school_education/vocational_learning_in_schools/</w:t>
        </w:r>
        <w:r w:rsidR="00832B9D" w:rsidRPr="00C6243F">
          <w:rPr>
            <w:rStyle w:val="Hyperlink"/>
            <w:rFonts w:ascii="Calibri" w:hAnsi="Calibri" w:cs="Calibri"/>
            <w:szCs w:val="24"/>
          </w:rPr>
          <w:t>ASBA</w:t>
        </w:r>
      </w:hyperlink>
    </w:p>
    <w:p w14:paraId="233D7ED1" w14:textId="77777777" w:rsidR="001F6375" w:rsidRPr="00C6243F" w:rsidRDefault="00DB1B32" w:rsidP="00313757">
      <w:pPr>
        <w:rPr>
          <w:rStyle w:val="Hyperlink"/>
          <w:rFonts w:ascii="Calibri" w:hAnsi="Calibri" w:cs="Calibri"/>
          <w:szCs w:val="24"/>
        </w:rPr>
      </w:pPr>
      <w:hyperlink r:id="rId18" w:history="1">
        <w:r w:rsidR="001F6375" w:rsidRPr="00C6243F">
          <w:rPr>
            <w:rStyle w:val="Hyperlink"/>
            <w:rFonts w:ascii="Calibri" w:hAnsi="Calibri" w:cs="Calibri"/>
            <w:szCs w:val="24"/>
          </w:rPr>
          <w:t>www.australianapprenticeships.gov.au./</w:t>
        </w:r>
      </w:hyperlink>
    </w:p>
    <w:p w14:paraId="0936DCB7" w14:textId="77777777" w:rsidR="0081260D" w:rsidRPr="00C6243F" w:rsidRDefault="0081260D" w:rsidP="00313757">
      <w:pPr>
        <w:rPr>
          <w:rFonts w:ascii="Calibri" w:hAnsi="Calibri" w:cs="Calibri"/>
          <w:szCs w:val="24"/>
        </w:rPr>
      </w:pPr>
    </w:p>
    <w:p w14:paraId="18BE0238" w14:textId="77777777" w:rsidR="00D412CD" w:rsidRPr="00575425" w:rsidRDefault="00D412CD">
      <w:pPr>
        <w:rPr>
          <w:rFonts w:ascii="Calibri" w:hAnsi="Calibri" w:cs="Calibri"/>
          <w:sz w:val="16"/>
          <w:szCs w:val="16"/>
        </w:rPr>
      </w:pPr>
    </w:p>
    <w:p w14:paraId="4C67D87D" w14:textId="282699CC" w:rsidR="00D412CD" w:rsidRPr="00575425" w:rsidRDefault="00800CF2" w:rsidP="005B1E73">
      <w:pPr>
        <w:rPr>
          <w:rFonts w:ascii="Calibri" w:hAnsi="Calibri" w:cs="Calibri"/>
          <w:b/>
          <w:sz w:val="28"/>
        </w:rPr>
      </w:pPr>
      <w:r w:rsidRPr="00575425">
        <w:rPr>
          <w:rFonts w:ascii="Calibri" w:hAnsi="Calibri" w:cs="Calibri"/>
          <w:b/>
          <w:sz w:val="28"/>
        </w:rPr>
        <w:t>1</w:t>
      </w:r>
      <w:r w:rsidR="00020F36" w:rsidRPr="00575425">
        <w:rPr>
          <w:rFonts w:ascii="Calibri" w:hAnsi="Calibri" w:cs="Calibri"/>
          <w:b/>
          <w:sz w:val="28"/>
        </w:rPr>
        <w:t>3</w:t>
      </w:r>
      <w:r w:rsidRPr="00575425">
        <w:rPr>
          <w:rFonts w:ascii="Calibri" w:hAnsi="Calibri" w:cs="Calibri"/>
          <w:b/>
          <w:sz w:val="28"/>
        </w:rPr>
        <w:t xml:space="preserve">.    </w:t>
      </w:r>
      <w:r w:rsidR="00D412CD" w:rsidRPr="00575425">
        <w:rPr>
          <w:rFonts w:ascii="Calibri" w:hAnsi="Calibri" w:cs="Calibri"/>
          <w:b/>
          <w:sz w:val="28"/>
        </w:rPr>
        <w:t xml:space="preserve">STUDENTS WITH </w:t>
      </w:r>
      <w:r w:rsidR="00C6243F">
        <w:rPr>
          <w:rFonts w:ascii="Calibri" w:hAnsi="Calibri" w:cs="Calibri"/>
          <w:b/>
          <w:sz w:val="28"/>
        </w:rPr>
        <w:t>ADDITIONAL NEEDS</w:t>
      </w:r>
    </w:p>
    <w:p w14:paraId="75692506" w14:textId="77777777" w:rsidR="00AE5D16" w:rsidRPr="00C6243F" w:rsidRDefault="00DB6D5E" w:rsidP="00AE5D16">
      <w:pPr>
        <w:rPr>
          <w:rFonts w:ascii="Calibri" w:hAnsi="Calibri" w:cs="Calibri"/>
          <w:szCs w:val="24"/>
        </w:rPr>
      </w:pPr>
      <w:r w:rsidRPr="00C6243F">
        <w:rPr>
          <w:rFonts w:ascii="Calibri" w:hAnsi="Calibri" w:cs="Calibri"/>
          <w:szCs w:val="24"/>
        </w:rPr>
        <w:t>The</w:t>
      </w:r>
      <w:r w:rsidR="00D202AD" w:rsidRPr="00C6243F">
        <w:rPr>
          <w:rFonts w:ascii="Calibri" w:hAnsi="Calibri" w:cs="Calibri"/>
          <w:szCs w:val="24"/>
        </w:rPr>
        <w:t xml:space="preserve"> Tuggeranong </w:t>
      </w:r>
      <w:r w:rsidRPr="00C6243F">
        <w:rPr>
          <w:rFonts w:ascii="Calibri" w:hAnsi="Calibri" w:cs="Calibri"/>
          <w:szCs w:val="24"/>
        </w:rPr>
        <w:t>Network of Schools</w:t>
      </w:r>
      <w:r w:rsidR="00AD2D5C" w:rsidRPr="00C6243F">
        <w:rPr>
          <w:rFonts w:ascii="Calibri" w:hAnsi="Calibri" w:cs="Calibri"/>
          <w:szCs w:val="24"/>
        </w:rPr>
        <w:t xml:space="preserve"> </w:t>
      </w:r>
      <w:r w:rsidRPr="00C6243F">
        <w:rPr>
          <w:rFonts w:ascii="Calibri" w:hAnsi="Calibri" w:cs="Calibri"/>
          <w:szCs w:val="24"/>
        </w:rPr>
        <w:t>accommodates</w:t>
      </w:r>
      <w:r w:rsidR="00D412CD" w:rsidRPr="00C6243F">
        <w:rPr>
          <w:rFonts w:ascii="Calibri" w:hAnsi="Calibri" w:cs="Calibri"/>
          <w:szCs w:val="24"/>
        </w:rPr>
        <w:t xml:space="preserve"> the full range of students within V</w:t>
      </w:r>
      <w:r w:rsidR="00CF72CD" w:rsidRPr="00C6243F">
        <w:rPr>
          <w:rFonts w:ascii="Calibri" w:hAnsi="Calibri" w:cs="Calibri"/>
          <w:szCs w:val="24"/>
        </w:rPr>
        <w:t>ET</w:t>
      </w:r>
      <w:r w:rsidR="00D412CD" w:rsidRPr="00C6243F">
        <w:rPr>
          <w:rFonts w:ascii="Calibri" w:hAnsi="Calibri" w:cs="Calibri"/>
          <w:szCs w:val="24"/>
        </w:rPr>
        <w:t xml:space="preserve"> courses.  </w:t>
      </w:r>
      <w:r w:rsidR="00AE5D16" w:rsidRPr="00C6243F">
        <w:rPr>
          <w:rFonts w:ascii="Calibri" w:hAnsi="Calibri" w:cs="Calibri"/>
          <w:szCs w:val="24"/>
        </w:rPr>
        <w:t xml:space="preserve">All Registered Training </w:t>
      </w:r>
      <w:proofErr w:type="spellStart"/>
      <w:r w:rsidR="00AE5D16" w:rsidRPr="00C6243F">
        <w:rPr>
          <w:rFonts w:ascii="Calibri" w:hAnsi="Calibri" w:cs="Calibri"/>
          <w:szCs w:val="24"/>
        </w:rPr>
        <w:t>Organisations</w:t>
      </w:r>
      <w:proofErr w:type="spellEnd"/>
      <w:r w:rsidR="00AE5D16" w:rsidRPr="00C6243F">
        <w:rPr>
          <w:rFonts w:ascii="Calibri" w:hAnsi="Calibri" w:cs="Calibri"/>
          <w:szCs w:val="24"/>
        </w:rPr>
        <w:t xml:space="preserve"> must meet their access and equity obligations by providing equivalent oppor</w:t>
      </w:r>
      <w:r w:rsidR="003247DA" w:rsidRPr="00C6243F">
        <w:rPr>
          <w:rFonts w:ascii="Calibri" w:hAnsi="Calibri" w:cs="Calibri"/>
          <w:szCs w:val="24"/>
        </w:rPr>
        <w:t xml:space="preserve">tunities for all their clients, </w:t>
      </w:r>
      <w:r w:rsidR="003247DA" w:rsidRPr="00C6243F">
        <w:rPr>
          <w:rFonts w:ascii="Calibri" w:hAnsi="Calibri" w:cs="Calibri"/>
          <w:color w:val="000000"/>
          <w:szCs w:val="24"/>
        </w:rPr>
        <w:t>including those with an identified learning need or disability.</w:t>
      </w:r>
    </w:p>
    <w:p w14:paraId="5DBE46BF" w14:textId="77777777" w:rsidR="00AE5D16" w:rsidRPr="00C6243F" w:rsidRDefault="00AE5D16" w:rsidP="00AE5D16">
      <w:pPr>
        <w:rPr>
          <w:rFonts w:ascii="Calibri" w:hAnsi="Calibri" w:cs="Calibri"/>
          <w:szCs w:val="24"/>
        </w:rPr>
      </w:pPr>
    </w:p>
    <w:p w14:paraId="67ACF90E" w14:textId="77777777" w:rsidR="003247DA" w:rsidRPr="00C6243F" w:rsidRDefault="00AE5D16" w:rsidP="00592C61">
      <w:pPr>
        <w:autoSpaceDE w:val="0"/>
        <w:autoSpaceDN w:val="0"/>
        <w:adjustRightInd w:val="0"/>
        <w:rPr>
          <w:rFonts w:ascii="Calibri" w:hAnsi="Calibri" w:cs="Calibri"/>
          <w:color w:val="000000"/>
          <w:szCs w:val="24"/>
        </w:rPr>
      </w:pPr>
      <w:r w:rsidRPr="00C6243F">
        <w:rPr>
          <w:rFonts w:ascii="Calibri" w:hAnsi="Calibri" w:cs="Calibri"/>
          <w:szCs w:val="24"/>
        </w:rPr>
        <w:t xml:space="preserve">There are a range of staff available to assist students </w:t>
      </w:r>
      <w:proofErr w:type="gramStart"/>
      <w:r w:rsidR="00960F94" w:rsidRPr="00C6243F">
        <w:rPr>
          <w:rFonts w:ascii="Calibri" w:hAnsi="Calibri" w:cs="Calibri"/>
          <w:szCs w:val="24"/>
        </w:rPr>
        <w:t>in regard to</w:t>
      </w:r>
      <w:proofErr w:type="gramEnd"/>
      <w:r w:rsidRPr="00C6243F">
        <w:rPr>
          <w:rFonts w:ascii="Calibri" w:hAnsi="Calibri" w:cs="Calibri"/>
          <w:szCs w:val="24"/>
        </w:rPr>
        <w:t xml:space="preserve"> special needs a</w:t>
      </w:r>
      <w:r w:rsidR="00960F94" w:rsidRPr="00C6243F">
        <w:rPr>
          <w:rFonts w:ascii="Calibri" w:hAnsi="Calibri" w:cs="Calibri"/>
          <w:szCs w:val="24"/>
        </w:rPr>
        <w:t>s well as</w:t>
      </w:r>
      <w:r w:rsidRPr="00C6243F">
        <w:rPr>
          <w:rFonts w:ascii="Calibri" w:hAnsi="Calibri" w:cs="Calibri"/>
          <w:szCs w:val="24"/>
        </w:rPr>
        <w:t xml:space="preserve"> access and equity issues. </w:t>
      </w:r>
      <w:r w:rsidRPr="00C6243F">
        <w:rPr>
          <w:rFonts w:ascii="Calibri" w:hAnsi="Calibri" w:cs="Calibri"/>
          <w:color w:val="000000"/>
          <w:szCs w:val="24"/>
        </w:rPr>
        <w:t xml:space="preserve">All staff are responsible for facilitating issues for students through a process of referral to the appropriate contact officers and staff. </w:t>
      </w:r>
    </w:p>
    <w:p w14:paraId="71DB8EF6" w14:textId="77777777" w:rsidR="00E4552E" w:rsidRPr="00C6243F" w:rsidRDefault="00E4552E" w:rsidP="00592C61">
      <w:pPr>
        <w:autoSpaceDE w:val="0"/>
        <w:autoSpaceDN w:val="0"/>
        <w:adjustRightInd w:val="0"/>
        <w:rPr>
          <w:rFonts w:ascii="Calibri" w:hAnsi="Calibri" w:cs="Calibri"/>
          <w:color w:val="000000"/>
          <w:szCs w:val="24"/>
        </w:rPr>
      </w:pPr>
    </w:p>
    <w:p w14:paraId="0F085D65" w14:textId="77777777" w:rsidR="00E4552E" w:rsidRPr="00C6243F" w:rsidRDefault="00E4552E" w:rsidP="00592C61">
      <w:pPr>
        <w:autoSpaceDE w:val="0"/>
        <w:autoSpaceDN w:val="0"/>
        <w:adjustRightInd w:val="0"/>
        <w:rPr>
          <w:rFonts w:ascii="Calibri" w:hAnsi="Calibri" w:cs="Calibri"/>
          <w:szCs w:val="24"/>
        </w:rPr>
      </w:pPr>
      <w:r w:rsidRPr="00C6243F">
        <w:rPr>
          <w:rFonts w:ascii="Calibri" w:hAnsi="Calibri" w:cs="Calibri"/>
          <w:szCs w:val="24"/>
        </w:rPr>
        <w:t xml:space="preserve">Language, </w:t>
      </w:r>
      <w:proofErr w:type="gramStart"/>
      <w:r w:rsidRPr="00C6243F">
        <w:rPr>
          <w:rFonts w:ascii="Calibri" w:hAnsi="Calibri" w:cs="Calibri"/>
          <w:szCs w:val="24"/>
        </w:rPr>
        <w:t>literacy</w:t>
      </w:r>
      <w:proofErr w:type="gramEnd"/>
      <w:r w:rsidRPr="00C6243F">
        <w:rPr>
          <w:rFonts w:ascii="Calibri" w:hAnsi="Calibri" w:cs="Calibri"/>
          <w:szCs w:val="24"/>
        </w:rPr>
        <w:t xml:space="preserve"> and numeracy assistance should be discussed with the teacher delivering the VET course in the first instance. Where additional assistance is required this can be requested via the course teacher. It may be necessary for the student to undergo some level of testing </w:t>
      </w:r>
      <w:proofErr w:type="gramStart"/>
      <w:r w:rsidRPr="00C6243F">
        <w:rPr>
          <w:rFonts w:ascii="Calibri" w:hAnsi="Calibri" w:cs="Calibri"/>
          <w:szCs w:val="24"/>
        </w:rPr>
        <w:t>in order to</w:t>
      </w:r>
      <w:proofErr w:type="gramEnd"/>
      <w:r w:rsidRPr="00C6243F">
        <w:rPr>
          <w:rFonts w:ascii="Calibri" w:hAnsi="Calibri" w:cs="Calibri"/>
          <w:szCs w:val="24"/>
        </w:rPr>
        <w:t xml:space="preserve"> identify the level of support required.</w:t>
      </w:r>
    </w:p>
    <w:p w14:paraId="4EF3A011" w14:textId="77777777" w:rsidR="003247DA" w:rsidRPr="00C6243F" w:rsidRDefault="003247DA" w:rsidP="003247DA">
      <w:pPr>
        <w:rPr>
          <w:rFonts w:ascii="Calibri" w:hAnsi="Calibri" w:cs="Calibri"/>
          <w:szCs w:val="24"/>
        </w:rPr>
      </w:pPr>
    </w:p>
    <w:p w14:paraId="735084BD" w14:textId="77777777" w:rsidR="00020F36" w:rsidRPr="00C6243F" w:rsidRDefault="00AE5D16" w:rsidP="00E01E96">
      <w:pPr>
        <w:autoSpaceDE w:val="0"/>
        <w:autoSpaceDN w:val="0"/>
        <w:adjustRightInd w:val="0"/>
        <w:rPr>
          <w:rFonts w:ascii="Calibri" w:hAnsi="Calibri" w:cs="Calibri"/>
          <w:color w:val="FFFFFF"/>
          <w:szCs w:val="24"/>
        </w:rPr>
      </w:pPr>
      <w:r w:rsidRPr="00C6243F">
        <w:rPr>
          <w:rFonts w:ascii="Calibri" w:hAnsi="Calibri" w:cs="Calibri"/>
          <w:color w:val="000000"/>
          <w:szCs w:val="24"/>
        </w:rPr>
        <w:t xml:space="preserve">In addition to internal policies and procedures, </w:t>
      </w:r>
      <w:r w:rsidR="00DB6D5E" w:rsidRPr="00C6243F">
        <w:rPr>
          <w:rFonts w:ascii="Calibri" w:hAnsi="Calibri" w:cs="Calibri"/>
          <w:szCs w:val="24"/>
        </w:rPr>
        <w:t>the Tuggeranong Network of Schools</w:t>
      </w:r>
      <w:r w:rsidR="00D202AD" w:rsidRPr="00C6243F">
        <w:rPr>
          <w:rFonts w:ascii="Calibri" w:hAnsi="Calibri" w:cs="Calibri"/>
          <w:szCs w:val="24"/>
        </w:rPr>
        <w:t xml:space="preserve"> </w:t>
      </w:r>
      <w:r w:rsidR="00D202AD" w:rsidRPr="00C6243F">
        <w:rPr>
          <w:rFonts w:ascii="Calibri" w:hAnsi="Calibri" w:cs="Calibri"/>
          <w:color w:val="000000"/>
          <w:szCs w:val="24"/>
        </w:rPr>
        <w:t>are</w:t>
      </w:r>
      <w:r w:rsidRPr="00C6243F">
        <w:rPr>
          <w:rFonts w:ascii="Calibri" w:hAnsi="Calibri" w:cs="Calibri"/>
          <w:color w:val="000000"/>
          <w:szCs w:val="24"/>
        </w:rPr>
        <w:t xml:space="preserve"> also governed by </w:t>
      </w:r>
      <w:r w:rsidR="003247DA" w:rsidRPr="00C6243F">
        <w:rPr>
          <w:rFonts w:ascii="Calibri" w:hAnsi="Calibri" w:cs="Calibri"/>
          <w:color w:val="000000"/>
          <w:szCs w:val="24"/>
        </w:rPr>
        <w:t xml:space="preserve">all </w:t>
      </w:r>
      <w:r w:rsidRPr="00C6243F">
        <w:rPr>
          <w:rFonts w:ascii="Calibri" w:hAnsi="Calibri" w:cs="Calibri"/>
          <w:color w:val="000000"/>
          <w:szCs w:val="24"/>
        </w:rPr>
        <w:t>E</w:t>
      </w:r>
      <w:r w:rsidR="00D202AD" w:rsidRPr="00C6243F">
        <w:rPr>
          <w:rFonts w:ascii="Calibri" w:hAnsi="Calibri" w:cs="Calibri"/>
          <w:color w:val="000000"/>
          <w:szCs w:val="24"/>
        </w:rPr>
        <w:t xml:space="preserve">ducation </w:t>
      </w:r>
      <w:r w:rsidRPr="00C6243F">
        <w:rPr>
          <w:rFonts w:ascii="Calibri" w:hAnsi="Calibri" w:cs="Calibri"/>
          <w:color w:val="000000"/>
          <w:szCs w:val="24"/>
        </w:rPr>
        <w:t>D</w:t>
      </w:r>
      <w:r w:rsidR="00D202AD" w:rsidRPr="00C6243F">
        <w:rPr>
          <w:rFonts w:ascii="Calibri" w:hAnsi="Calibri" w:cs="Calibri"/>
          <w:color w:val="000000"/>
          <w:szCs w:val="24"/>
        </w:rPr>
        <w:t>irectorate</w:t>
      </w:r>
      <w:r w:rsidRPr="00C6243F">
        <w:rPr>
          <w:rFonts w:ascii="Calibri" w:hAnsi="Calibri" w:cs="Calibri"/>
          <w:color w:val="000000"/>
          <w:szCs w:val="24"/>
        </w:rPr>
        <w:t xml:space="preserve"> policies relating to racism, sexual harassment, OH&amp;</w:t>
      </w:r>
      <w:proofErr w:type="gramStart"/>
      <w:r w:rsidRPr="00C6243F">
        <w:rPr>
          <w:rFonts w:ascii="Calibri" w:hAnsi="Calibri" w:cs="Calibri"/>
          <w:color w:val="000000"/>
          <w:szCs w:val="24"/>
        </w:rPr>
        <w:t>S</w:t>
      </w:r>
      <w:proofErr w:type="gramEnd"/>
      <w:r w:rsidRPr="00C6243F">
        <w:rPr>
          <w:rFonts w:ascii="Calibri" w:hAnsi="Calibri" w:cs="Calibri"/>
          <w:color w:val="000000"/>
          <w:szCs w:val="24"/>
        </w:rPr>
        <w:t xml:space="preserve"> and the provision of learning opportunities</w:t>
      </w:r>
      <w:r w:rsidR="00020F36" w:rsidRPr="00C6243F">
        <w:rPr>
          <w:rFonts w:ascii="Calibri" w:hAnsi="Calibri" w:cs="Calibri"/>
          <w:color w:val="000000"/>
          <w:szCs w:val="24"/>
        </w:rPr>
        <w:t>.</w:t>
      </w:r>
    </w:p>
    <w:p w14:paraId="25810BEA" w14:textId="77777777" w:rsidR="00C6243F" w:rsidRDefault="00C6243F" w:rsidP="00563505">
      <w:pPr>
        <w:rPr>
          <w:rFonts w:ascii="Calibri" w:hAnsi="Calibri" w:cs="Calibri"/>
          <w:b/>
          <w:szCs w:val="24"/>
        </w:rPr>
      </w:pPr>
    </w:p>
    <w:p w14:paraId="6CB0862D" w14:textId="7A24C4B0" w:rsidR="007039A7" w:rsidRPr="00C6243F" w:rsidRDefault="00020F36" w:rsidP="00C6243F">
      <w:pPr>
        <w:rPr>
          <w:rFonts w:ascii="Calibri" w:hAnsi="Calibri" w:cs="Calibri"/>
          <w:color w:val="FFFFFF"/>
          <w:szCs w:val="24"/>
          <w:lang w:val="en-AU" w:eastAsia="en-AU"/>
        </w:rPr>
      </w:pPr>
      <w:r w:rsidRPr="00575425">
        <w:rPr>
          <w:rFonts w:ascii="Calibri" w:hAnsi="Calibri" w:cs="Calibri"/>
          <w:b/>
          <w:sz w:val="28"/>
        </w:rPr>
        <w:t>14</w:t>
      </w:r>
      <w:r w:rsidR="00800CF2" w:rsidRPr="00575425">
        <w:rPr>
          <w:rFonts w:ascii="Calibri" w:hAnsi="Calibri" w:cs="Calibri"/>
          <w:b/>
          <w:sz w:val="28"/>
        </w:rPr>
        <w:t xml:space="preserve">.    </w:t>
      </w:r>
      <w:r w:rsidR="005A74AD" w:rsidRPr="00575425">
        <w:rPr>
          <w:rFonts w:ascii="Calibri" w:hAnsi="Calibri" w:cs="Calibri"/>
          <w:b/>
          <w:sz w:val="28"/>
        </w:rPr>
        <w:t>COMPLAINTS PROCEDURES</w:t>
      </w:r>
      <w:r w:rsidR="000B0B59">
        <w:rPr>
          <w:rFonts w:ascii="Calibri" w:hAnsi="Calibri" w:cs="Calibri"/>
          <w:color w:val="FFFFFF"/>
          <w:szCs w:val="24"/>
          <w:lang w:val="en-AU" w:eastAsia="en-AU"/>
        </w:rPr>
        <w:br/>
      </w:r>
      <w:r w:rsidR="00CF72CD" w:rsidRPr="00C6243F">
        <w:rPr>
          <w:rFonts w:ascii="Calibri" w:hAnsi="Calibri" w:cs="Calibri"/>
          <w:szCs w:val="24"/>
          <w:lang w:val="en"/>
        </w:rPr>
        <w:t>All</w:t>
      </w:r>
      <w:r w:rsidR="007039A7" w:rsidRPr="00C6243F">
        <w:rPr>
          <w:rFonts w:ascii="Calibri" w:hAnsi="Calibri" w:cs="Calibri"/>
          <w:szCs w:val="24"/>
          <w:lang w:val="en"/>
        </w:rPr>
        <w:t xml:space="preserve"> student</w:t>
      </w:r>
      <w:r w:rsidR="00CF72CD" w:rsidRPr="00C6243F">
        <w:rPr>
          <w:rFonts w:ascii="Calibri" w:hAnsi="Calibri" w:cs="Calibri"/>
          <w:szCs w:val="24"/>
          <w:lang w:val="en"/>
        </w:rPr>
        <w:t>s</w:t>
      </w:r>
      <w:r w:rsidR="007039A7" w:rsidRPr="00C6243F">
        <w:rPr>
          <w:rFonts w:ascii="Calibri" w:hAnsi="Calibri" w:cs="Calibri"/>
          <w:szCs w:val="24"/>
          <w:lang w:val="en"/>
        </w:rPr>
        <w:t xml:space="preserve"> in Australia’s vocational education and training (VET) </w:t>
      </w:r>
      <w:r w:rsidR="00CF72CD" w:rsidRPr="00C6243F">
        <w:rPr>
          <w:rFonts w:ascii="Calibri" w:hAnsi="Calibri" w:cs="Calibri"/>
          <w:szCs w:val="24"/>
          <w:lang w:val="en"/>
        </w:rPr>
        <w:t>sector</w:t>
      </w:r>
      <w:r w:rsidR="007039A7" w:rsidRPr="00C6243F">
        <w:rPr>
          <w:rFonts w:ascii="Calibri" w:hAnsi="Calibri" w:cs="Calibri"/>
          <w:szCs w:val="24"/>
          <w:lang w:val="en"/>
        </w:rPr>
        <w:t xml:space="preserve"> should expect high-quality training in </w:t>
      </w:r>
      <w:r w:rsidR="00CF72CD" w:rsidRPr="00C6243F">
        <w:rPr>
          <w:rFonts w:ascii="Calibri" w:hAnsi="Calibri" w:cs="Calibri"/>
          <w:szCs w:val="24"/>
          <w:lang w:val="en"/>
        </w:rPr>
        <w:t>their</w:t>
      </w:r>
      <w:r w:rsidR="007039A7" w:rsidRPr="00C6243F">
        <w:rPr>
          <w:rFonts w:ascii="Calibri" w:hAnsi="Calibri" w:cs="Calibri"/>
          <w:szCs w:val="24"/>
          <w:lang w:val="en"/>
        </w:rPr>
        <w:t xml:space="preserve"> area of interest, leading to a qualification that improves </w:t>
      </w:r>
      <w:r w:rsidR="00CF72CD" w:rsidRPr="00C6243F">
        <w:rPr>
          <w:rFonts w:ascii="Calibri" w:hAnsi="Calibri" w:cs="Calibri"/>
          <w:szCs w:val="24"/>
          <w:lang w:val="en"/>
        </w:rPr>
        <w:t>their</w:t>
      </w:r>
      <w:r w:rsidR="007039A7" w:rsidRPr="00C6243F">
        <w:rPr>
          <w:rFonts w:ascii="Calibri" w:hAnsi="Calibri" w:cs="Calibri"/>
          <w:szCs w:val="24"/>
          <w:lang w:val="en"/>
        </w:rPr>
        <w:t xml:space="preserve"> prospects of gaining the job </w:t>
      </w:r>
      <w:r w:rsidR="00CF72CD" w:rsidRPr="00C6243F">
        <w:rPr>
          <w:rFonts w:ascii="Calibri" w:hAnsi="Calibri" w:cs="Calibri"/>
          <w:szCs w:val="24"/>
          <w:lang w:val="en"/>
        </w:rPr>
        <w:t>they want or providing</w:t>
      </w:r>
      <w:r w:rsidR="007039A7" w:rsidRPr="00C6243F">
        <w:rPr>
          <w:rFonts w:ascii="Calibri" w:hAnsi="Calibri" w:cs="Calibri"/>
          <w:szCs w:val="24"/>
          <w:lang w:val="en"/>
        </w:rPr>
        <w:t xml:space="preserve"> a pathway to further study.</w:t>
      </w:r>
    </w:p>
    <w:p w14:paraId="4B185074" w14:textId="77777777" w:rsidR="001124A6" w:rsidRPr="00C6243F" w:rsidRDefault="001124A6" w:rsidP="001124A6">
      <w:pPr>
        <w:rPr>
          <w:rFonts w:ascii="Calibri" w:hAnsi="Calibri" w:cs="Calibri"/>
          <w:szCs w:val="24"/>
        </w:rPr>
      </w:pPr>
      <w:r w:rsidRPr="00C6243F">
        <w:rPr>
          <w:rFonts w:ascii="Calibri" w:hAnsi="Calibri" w:cs="Calibri"/>
          <w:szCs w:val="24"/>
        </w:rPr>
        <w:t xml:space="preserve">Complaints arise when a client is dissatisfied with an aspect of the school RTO’s </w:t>
      </w:r>
      <w:r w:rsidR="00960F94" w:rsidRPr="00C6243F">
        <w:rPr>
          <w:rFonts w:ascii="Calibri" w:hAnsi="Calibri" w:cs="Calibri"/>
          <w:szCs w:val="24"/>
        </w:rPr>
        <w:t>services and</w:t>
      </w:r>
      <w:r w:rsidRPr="00C6243F">
        <w:rPr>
          <w:rFonts w:ascii="Calibri" w:hAnsi="Calibri" w:cs="Calibri"/>
          <w:szCs w:val="24"/>
        </w:rPr>
        <w:t xml:space="preserve"> requires action to be taken to resolve the matter.</w:t>
      </w:r>
    </w:p>
    <w:p w14:paraId="7ED33F63" w14:textId="77777777" w:rsidR="00966093" w:rsidRPr="00C6243F" w:rsidRDefault="001124A6" w:rsidP="009E6732">
      <w:pPr>
        <w:numPr>
          <w:ilvl w:val="0"/>
          <w:numId w:val="9"/>
        </w:numPr>
        <w:spacing w:before="120"/>
        <w:rPr>
          <w:rFonts w:ascii="Calibri" w:hAnsi="Calibri" w:cs="Calibri"/>
          <w:szCs w:val="24"/>
        </w:rPr>
      </w:pPr>
      <w:r w:rsidRPr="00C6243F">
        <w:rPr>
          <w:rFonts w:ascii="Calibri" w:hAnsi="Calibri" w:cs="Calibri"/>
          <w:szCs w:val="24"/>
        </w:rPr>
        <w:t xml:space="preserve">The initial stage of any complaint (or feedback) shall be for the student (client) to communicate directly with the VET teacher regarding their informal complaint. </w:t>
      </w:r>
    </w:p>
    <w:p w14:paraId="0933C396" w14:textId="77777777" w:rsidR="001124A6" w:rsidRPr="00C6243F" w:rsidRDefault="001124A6" w:rsidP="009E6732">
      <w:pPr>
        <w:numPr>
          <w:ilvl w:val="0"/>
          <w:numId w:val="9"/>
        </w:numPr>
        <w:spacing w:before="120"/>
        <w:rPr>
          <w:rFonts w:ascii="Calibri" w:hAnsi="Calibri" w:cs="Calibri"/>
          <w:szCs w:val="24"/>
        </w:rPr>
      </w:pPr>
      <w:r w:rsidRPr="00C6243F">
        <w:rPr>
          <w:rFonts w:ascii="Calibri" w:hAnsi="Calibri" w:cs="Calibri"/>
          <w:szCs w:val="24"/>
        </w:rPr>
        <w:t xml:space="preserve">If the client is dissatisfied with the response to the informal feedback or </w:t>
      </w:r>
      <w:r w:rsidR="00960F94" w:rsidRPr="00C6243F">
        <w:rPr>
          <w:rFonts w:ascii="Calibri" w:hAnsi="Calibri" w:cs="Calibri"/>
          <w:szCs w:val="24"/>
        </w:rPr>
        <w:t>complaint,</w:t>
      </w:r>
      <w:r w:rsidRPr="00C6243F">
        <w:rPr>
          <w:rFonts w:ascii="Calibri" w:hAnsi="Calibri" w:cs="Calibri"/>
          <w:szCs w:val="24"/>
        </w:rPr>
        <w:t xml:space="preserve"> they may initiate a formal complaint.</w:t>
      </w:r>
    </w:p>
    <w:p w14:paraId="21E30678" w14:textId="77777777" w:rsidR="001124A6" w:rsidRPr="00C6243F" w:rsidRDefault="001124A6" w:rsidP="009E6732">
      <w:pPr>
        <w:numPr>
          <w:ilvl w:val="0"/>
          <w:numId w:val="9"/>
        </w:numPr>
        <w:spacing w:before="120"/>
        <w:rPr>
          <w:rFonts w:ascii="Calibri" w:hAnsi="Calibri" w:cs="Calibri"/>
          <w:szCs w:val="24"/>
        </w:rPr>
      </w:pPr>
      <w:r w:rsidRPr="00C6243F">
        <w:rPr>
          <w:rFonts w:ascii="Calibri" w:hAnsi="Calibri" w:cs="Calibri"/>
          <w:szCs w:val="24"/>
        </w:rPr>
        <w:t>All f</w:t>
      </w:r>
      <w:r w:rsidR="00C15B52" w:rsidRPr="00C6243F">
        <w:rPr>
          <w:rFonts w:ascii="Calibri" w:hAnsi="Calibri" w:cs="Calibri"/>
          <w:szCs w:val="24"/>
        </w:rPr>
        <w:t>ormal complaints go to the VET C</w:t>
      </w:r>
      <w:r w:rsidRPr="00C6243F">
        <w:rPr>
          <w:rFonts w:ascii="Calibri" w:hAnsi="Calibri" w:cs="Calibri"/>
          <w:szCs w:val="24"/>
        </w:rPr>
        <w:t xml:space="preserve">oordinator first. </w:t>
      </w:r>
      <w:r w:rsidR="004C6745" w:rsidRPr="00C6243F">
        <w:rPr>
          <w:rFonts w:ascii="Calibri" w:hAnsi="Calibri" w:cs="Calibri"/>
          <w:szCs w:val="24"/>
        </w:rPr>
        <w:t>The VET Coordinator will manage the complaints process.</w:t>
      </w:r>
    </w:p>
    <w:p w14:paraId="1D7BED2E" w14:textId="77777777" w:rsidR="001124A6" w:rsidRPr="00C6243F" w:rsidRDefault="001124A6" w:rsidP="009E6732">
      <w:pPr>
        <w:numPr>
          <w:ilvl w:val="0"/>
          <w:numId w:val="9"/>
        </w:numPr>
        <w:spacing w:before="120"/>
        <w:rPr>
          <w:rFonts w:ascii="Calibri" w:hAnsi="Calibri" w:cs="Calibri"/>
          <w:szCs w:val="24"/>
        </w:rPr>
      </w:pPr>
      <w:r w:rsidRPr="00C6243F">
        <w:rPr>
          <w:rFonts w:ascii="Calibri" w:hAnsi="Calibri" w:cs="Calibri"/>
          <w:szCs w:val="24"/>
        </w:rPr>
        <w:t>The formal complaint and its outcome shall be recorded in writing.</w:t>
      </w:r>
    </w:p>
    <w:p w14:paraId="206F26F7" w14:textId="77777777" w:rsidR="00EF3FE2" w:rsidRPr="00C6243F" w:rsidRDefault="00EF3FE2" w:rsidP="0090794A">
      <w:pPr>
        <w:rPr>
          <w:rFonts w:ascii="Calibri" w:hAnsi="Calibri" w:cs="Calibri"/>
          <w:b/>
          <w:szCs w:val="24"/>
        </w:rPr>
      </w:pPr>
    </w:p>
    <w:p w14:paraId="3646D168" w14:textId="37FDD8B3" w:rsidR="0090794A" w:rsidRPr="00575425" w:rsidRDefault="00020F36" w:rsidP="0090794A">
      <w:pPr>
        <w:rPr>
          <w:rFonts w:ascii="Calibri" w:hAnsi="Calibri" w:cs="Calibri"/>
          <w:b/>
          <w:sz w:val="36"/>
          <w:szCs w:val="36"/>
        </w:rPr>
      </w:pPr>
      <w:r w:rsidRPr="00575425">
        <w:rPr>
          <w:rFonts w:ascii="Calibri" w:hAnsi="Calibri" w:cs="Calibri"/>
          <w:b/>
          <w:sz w:val="28"/>
          <w:szCs w:val="36"/>
        </w:rPr>
        <w:lastRenderedPageBreak/>
        <w:t>15</w:t>
      </w:r>
      <w:r w:rsidR="0090794A" w:rsidRPr="00575425">
        <w:rPr>
          <w:rFonts w:ascii="Calibri" w:hAnsi="Calibri" w:cs="Calibri"/>
          <w:b/>
          <w:sz w:val="28"/>
          <w:szCs w:val="36"/>
        </w:rPr>
        <w:t>.</w:t>
      </w:r>
      <w:r w:rsidR="00800CF2" w:rsidRPr="00575425">
        <w:rPr>
          <w:rFonts w:ascii="Calibri" w:hAnsi="Calibri" w:cs="Calibri"/>
          <w:b/>
          <w:sz w:val="36"/>
          <w:szCs w:val="36"/>
        </w:rPr>
        <w:t xml:space="preserve">    </w:t>
      </w:r>
      <w:r w:rsidR="0090794A" w:rsidRPr="00575425">
        <w:rPr>
          <w:rFonts w:ascii="Calibri" w:hAnsi="Calibri" w:cs="Calibri"/>
          <w:b/>
          <w:sz w:val="28"/>
          <w:szCs w:val="36"/>
        </w:rPr>
        <w:t xml:space="preserve">VET </w:t>
      </w:r>
      <w:r w:rsidR="005B1E73" w:rsidRPr="00575425">
        <w:rPr>
          <w:rFonts w:ascii="Calibri" w:hAnsi="Calibri" w:cs="Calibri"/>
          <w:b/>
          <w:sz w:val="28"/>
          <w:szCs w:val="36"/>
        </w:rPr>
        <w:t xml:space="preserve">STUDY </w:t>
      </w:r>
    </w:p>
    <w:p w14:paraId="013BF88D" w14:textId="77777777" w:rsidR="0090794A" w:rsidRPr="00C6243F" w:rsidRDefault="0090794A" w:rsidP="0090794A">
      <w:pPr>
        <w:rPr>
          <w:rFonts w:ascii="Calibri" w:hAnsi="Calibri" w:cs="Calibri"/>
          <w:szCs w:val="24"/>
        </w:rPr>
      </w:pPr>
      <w:r w:rsidRPr="00C6243F">
        <w:rPr>
          <w:rFonts w:ascii="Calibri" w:hAnsi="Calibri" w:cs="Calibri"/>
          <w:szCs w:val="24"/>
        </w:rPr>
        <w:t xml:space="preserve">Each year </w:t>
      </w:r>
      <w:r w:rsidR="00EE21B9" w:rsidRPr="00C6243F">
        <w:rPr>
          <w:rFonts w:ascii="Calibri" w:hAnsi="Calibri" w:cs="Calibri"/>
          <w:szCs w:val="24"/>
        </w:rPr>
        <w:t xml:space="preserve">the </w:t>
      </w:r>
      <w:r w:rsidRPr="00C6243F">
        <w:rPr>
          <w:rFonts w:ascii="Calibri" w:hAnsi="Calibri" w:cs="Calibri"/>
          <w:szCs w:val="24"/>
        </w:rPr>
        <w:t>BSSS compiles a VET study that provides data on competency co</w:t>
      </w:r>
      <w:r w:rsidR="00EE21B9" w:rsidRPr="00C6243F">
        <w:rPr>
          <w:rFonts w:ascii="Calibri" w:hAnsi="Calibri" w:cs="Calibri"/>
          <w:szCs w:val="24"/>
        </w:rPr>
        <w:t xml:space="preserve">mpletion, </w:t>
      </w:r>
      <w:r w:rsidR="00E626AA" w:rsidRPr="00C6243F">
        <w:rPr>
          <w:rFonts w:ascii="Calibri" w:hAnsi="Calibri" w:cs="Calibri"/>
          <w:szCs w:val="24"/>
        </w:rPr>
        <w:t>Structured Workplace Learning (SWL)</w:t>
      </w:r>
      <w:r w:rsidR="00EE21B9" w:rsidRPr="00C6243F">
        <w:rPr>
          <w:rFonts w:ascii="Calibri" w:hAnsi="Calibri" w:cs="Calibri"/>
          <w:szCs w:val="24"/>
        </w:rPr>
        <w:t xml:space="preserve"> activity and </w:t>
      </w:r>
      <w:r w:rsidR="00832B9D" w:rsidRPr="00C6243F">
        <w:rPr>
          <w:rFonts w:ascii="Calibri" w:hAnsi="Calibri" w:cs="Calibri"/>
          <w:szCs w:val="24"/>
        </w:rPr>
        <w:t>ASBA</w:t>
      </w:r>
      <w:r w:rsidRPr="00C6243F">
        <w:rPr>
          <w:rFonts w:ascii="Calibri" w:hAnsi="Calibri" w:cs="Calibri"/>
          <w:szCs w:val="24"/>
        </w:rPr>
        <w:t>s for ACT Colleges. This study can be found at:</w:t>
      </w:r>
    </w:p>
    <w:p w14:paraId="74BAE8B9" w14:textId="77777777" w:rsidR="00C15B52" w:rsidRPr="00C6243F" w:rsidRDefault="00DB1B32" w:rsidP="0090794A">
      <w:pPr>
        <w:rPr>
          <w:rFonts w:ascii="Calibri" w:hAnsi="Calibri" w:cs="Calibri"/>
          <w:szCs w:val="24"/>
        </w:rPr>
      </w:pPr>
      <w:hyperlink r:id="rId19" w:history="1">
        <w:r w:rsidR="00987D8A" w:rsidRPr="00C6243F">
          <w:rPr>
            <w:rStyle w:val="Hyperlink"/>
            <w:rFonts w:ascii="Calibri" w:hAnsi="Calibri" w:cs="Calibri"/>
            <w:szCs w:val="24"/>
          </w:rPr>
          <w:t>http://www.bsss.act.edu.au/year_12_and_vocational_data/vocational_study</w:t>
        </w:r>
      </w:hyperlink>
    </w:p>
    <w:p w14:paraId="417F078E" w14:textId="77777777" w:rsidR="00987D8A" w:rsidRPr="00C6243F" w:rsidRDefault="00987D8A" w:rsidP="0090794A">
      <w:pPr>
        <w:rPr>
          <w:rFonts w:ascii="Calibri" w:hAnsi="Calibri" w:cs="Calibri"/>
          <w:szCs w:val="24"/>
        </w:rPr>
      </w:pPr>
    </w:p>
    <w:p w14:paraId="4151ABD3" w14:textId="77777777" w:rsidR="0090794A" w:rsidRPr="00C6243F" w:rsidRDefault="00EE21B9" w:rsidP="0090794A">
      <w:pPr>
        <w:rPr>
          <w:rFonts w:ascii="Calibri" w:hAnsi="Calibri" w:cs="Calibri"/>
          <w:szCs w:val="24"/>
        </w:rPr>
      </w:pPr>
      <w:r w:rsidRPr="00C6243F">
        <w:rPr>
          <w:rFonts w:ascii="Calibri" w:hAnsi="Calibri" w:cs="Calibri"/>
          <w:szCs w:val="24"/>
        </w:rPr>
        <w:t>Information and data</w:t>
      </w:r>
      <w:r w:rsidR="0090794A" w:rsidRPr="00C6243F">
        <w:rPr>
          <w:rFonts w:ascii="Calibri" w:hAnsi="Calibri" w:cs="Calibri"/>
          <w:szCs w:val="24"/>
        </w:rPr>
        <w:t xml:space="preserve"> from this study can support and assist in the college’s continuous improvement plan and processes.</w:t>
      </w:r>
    </w:p>
    <w:p w14:paraId="7539A44D" w14:textId="77777777" w:rsidR="005A74AD" w:rsidRPr="00575425" w:rsidRDefault="005A74AD">
      <w:pPr>
        <w:rPr>
          <w:rFonts w:ascii="Calibri" w:hAnsi="Calibri" w:cs="Calibri"/>
          <w:sz w:val="28"/>
        </w:rPr>
      </w:pPr>
    </w:p>
    <w:p w14:paraId="3F611855" w14:textId="77777777" w:rsidR="00D412CD" w:rsidRPr="00575425" w:rsidRDefault="00020F36" w:rsidP="005B1E73">
      <w:pPr>
        <w:rPr>
          <w:rFonts w:ascii="Calibri" w:hAnsi="Calibri" w:cs="Calibri"/>
          <w:b/>
          <w:sz w:val="28"/>
        </w:rPr>
      </w:pPr>
      <w:r w:rsidRPr="00575425">
        <w:rPr>
          <w:rFonts w:ascii="Calibri" w:hAnsi="Calibri" w:cs="Calibri"/>
          <w:b/>
          <w:sz w:val="28"/>
        </w:rPr>
        <w:t>16</w:t>
      </w:r>
      <w:r w:rsidR="00800CF2" w:rsidRPr="00575425">
        <w:rPr>
          <w:rFonts w:ascii="Calibri" w:hAnsi="Calibri" w:cs="Calibri"/>
          <w:b/>
          <w:sz w:val="28"/>
        </w:rPr>
        <w:t xml:space="preserve">.    </w:t>
      </w:r>
      <w:r w:rsidR="00D412CD" w:rsidRPr="00575425">
        <w:rPr>
          <w:rFonts w:ascii="Calibri" w:hAnsi="Calibri" w:cs="Calibri"/>
          <w:b/>
          <w:sz w:val="28"/>
        </w:rPr>
        <w:t xml:space="preserve">PATHWAYS FOR STUDENTS AFTER </w:t>
      </w:r>
      <w:r w:rsidR="00800CF2" w:rsidRPr="00575425">
        <w:rPr>
          <w:rFonts w:ascii="Calibri" w:hAnsi="Calibri" w:cs="Calibri"/>
          <w:b/>
          <w:sz w:val="28"/>
        </w:rPr>
        <w:t>VET</w:t>
      </w:r>
      <w:r w:rsidR="00EE21B9" w:rsidRPr="00575425">
        <w:rPr>
          <w:rFonts w:ascii="Calibri" w:hAnsi="Calibri" w:cs="Calibri"/>
          <w:b/>
          <w:sz w:val="28"/>
        </w:rPr>
        <w:t xml:space="preserve"> AT COLLEGE</w:t>
      </w:r>
    </w:p>
    <w:p w14:paraId="177E139C" w14:textId="77777777" w:rsidR="00D412CD" w:rsidRPr="00C6243F" w:rsidRDefault="00D412CD">
      <w:pPr>
        <w:rPr>
          <w:rFonts w:ascii="Calibri" w:hAnsi="Calibri" w:cs="Calibri"/>
          <w:szCs w:val="24"/>
        </w:rPr>
      </w:pPr>
      <w:r w:rsidRPr="00C6243F">
        <w:rPr>
          <w:rFonts w:ascii="Calibri" w:hAnsi="Calibri" w:cs="Calibri"/>
          <w:szCs w:val="24"/>
        </w:rPr>
        <w:t>These include:</w:t>
      </w:r>
    </w:p>
    <w:p w14:paraId="5AC2F48D" w14:textId="77777777" w:rsidR="00D412CD" w:rsidRPr="00C6243F" w:rsidRDefault="00D412CD" w:rsidP="009E6732">
      <w:pPr>
        <w:numPr>
          <w:ilvl w:val="0"/>
          <w:numId w:val="5"/>
        </w:numPr>
        <w:rPr>
          <w:rFonts w:ascii="Calibri" w:hAnsi="Calibri" w:cs="Calibri"/>
          <w:szCs w:val="24"/>
        </w:rPr>
      </w:pPr>
      <w:r w:rsidRPr="00C6243F">
        <w:rPr>
          <w:rFonts w:ascii="Calibri" w:hAnsi="Calibri" w:cs="Calibri"/>
          <w:szCs w:val="24"/>
        </w:rPr>
        <w:t>Credit transfer to CIT</w:t>
      </w:r>
      <w:r w:rsidR="00C203F5" w:rsidRPr="00C6243F">
        <w:rPr>
          <w:rFonts w:ascii="Calibri" w:hAnsi="Calibri" w:cs="Calibri"/>
          <w:szCs w:val="24"/>
        </w:rPr>
        <w:t xml:space="preserve"> or other RTOs</w:t>
      </w:r>
    </w:p>
    <w:p w14:paraId="042CBDDC" w14:textId="77777777" w:rsidR="00D412CD" w:rsidRPr="00C6243F" w:rsidRDefault="00D412CD" w:rsidP="009E6732">
      <w:pPr>
        <w:numPr>
          <w:ilvl w:val="0"/>
          <w:numId w:val="5"/>
        </w:numPr>
        <w:rPr>
          <w:rFonts w:ascii="Calibri" w:hAnsi="Calibri" w:cs="Calibri"/>
          <w:szCs w:val="24"/>
        </w:rPr>
      </w:pPr>
      <w:r w:rsidRPr="00C6243F">
        <w:rPr>
          <w:rFonts w:ascii="Calibri" w:hAnsi="Calibri" w:cs="Calibri"/>
          <w:szCs w:val="24"/>
        </w:rPr>
        <w:t>Traineeships at higher levels</w:t>
      </w:r>
    </w:p>
    <w:p w14:paraId="437C6555" w14:textId="77777777" w:rsidR="00D412CD" w:rsidRPr="00C6243F" w:rsidRDefault="00D412CD" w:rsidP="009E6732">
      <w:pPr>
        <w:numPr>
          <w:ilvl w:val="0"/>
          <w:numId w:val="5"/>
        </w:numPr>
        <w:rPr>
          <w:rFonts w:ascii="Calibri" w:hAnsi="Calibri" w:cs="Calibri"/>
          <w:szCs w:val="24"/>
        </w:rPr>
      </w:pPr>
      <w:r w:rsidRPr="00C6243F">
        <w:rPr>
          <w:rFonts w:ascii="Calibri" w:hAnsi="Calibri" w:cs="Calibri"/>
          <w:szCs w:val="24"/>
        </w:rPr>
        <w:t>Apprenticeship</w:t>
      </w:r>
    </w:p>
    <w:p w14:paraId="16484180" w14:textId="77777777" w:rsidR="00D412CD" w:rsidRPr="00C6243F" w:rsidRDefault="00D412CD" w:rsidP="009E6732">
      <w:pPr>
        <w:numPr>
          <w:ilvl w:val="0"/>
          <w:numId w:val="5"/>
        </w:numPr>
        <w:rPr>
          <w:rFonts w:ascii="Calibri" w:hAnsi="Calibri" w:cs="Calibri"/>
          <w:szCs w:val="24"/>
        </w:rPr>
      </w:pPr>
      <w:r w:rsidRPr="00C6243F">
        <w:rPr>
          <w:rFonts w:ascii="Calibri" w:hAnsi="Calibri" w:cs="Calibri"/>
          <w:szCs w:val="24"/>
        </w:rPr>
        <w:t>Employment</w:t>
      </w:r>
    </w:p>
    <w:p w14:paraId="6D059A3F" w14:textId="77777777" w:rsidR="00D412CD" w:rsidRPr="00C6243F" w:rsidRDefault="00D412CD" w:rsidP="009E6732">
      <w:pPr>
        <w:numPr>
          <w:ilvl w:val="0"/>
          <w:numId w:val="5"/>
        </w:numPr>
        <w:rPr>
          <w:rFonts w:ascii="Calibri" w:hAnsi="Calibri" w:cs="Calibri"/>
          <w:szCs w:val="24"/>
        </w:rPr>
      </w:pPr>
      <w:r w:rsidRPr="00C6243F">
        <w:rPr>
          <w:rFonts w:ascii="Calibri" w:hAnsi="Calibri" w:cs="Calibri"/>
          <w:szCs w:val="24"/>
        </w:rPr>
        <w:t>Study at university</w:t>
      </w:r>
    </w:p>
    <w:p w14:paraId="0AFB5F6C" w14:textId="77777777" w:rsidR="00D1493E" w:rsidRPr="00C6243F" w:rsidRDefault="00D1493E" w:rsidP="00D1493E">
      <w:pPr>
        <w:ind w:left="360"/>
        <w:rPr>
          <w:rFonts w:ascii="Calibri" w:hAnsi="Calibri" w:cs="Calibri"/>
          <w:szCs w:val="24"/>
        </w:rPr>
      </w:pPr>
    </w:p>
    <w:p w14:paraId="68886183" w14:textId="77777777" w:rsidR="00D412CD" w:rsidRPr="00C6243F" w:rsidRDefault="00D412CD" w:rsidP="00C203F5">
      <w:pPr>
        <w:rPr>
          <w:rFonts w:ascii="Calibri" w:hAnsi="Calibri" w:cs="Calibri"/>
          <w:szCs w:val="24"/>
        </w:rPr>
      </w:pPr>
      <w:r w:rsidRPr="00C6243F">
        <w:rPr>
          <w:rFonts w:ascii="Calibri" w:hAnsi="Calibri" w:cs="Calibri"/>
          <w:szCs w:val="24"/>
        </w:rPr>
        <w:t xml:space="preserve">All students </w:t>
      </w:r>
      <w:r w:rsidR="00DB6D5E" w:rsidRPr="00C6243F">
        <w:rPr>
          <w:rFonts w:ascii="Calibri" w:hAnsi="Calibri" w:cs="Calibri"/>
          <w:szCs w:val="24"/>
        </w:rPr>
        <w:t>in</w:t>
      </w:r>
      <w:r w:rsidRPr="00C6243F">
        <w:rPr>
          <w:rFonts w:ascii="Calibri" w:hAnsi="Calibri" w:cs="Calibri"/>
          <w:szCs w:val="24"/>
        </w:rPr>
        <w:t xml:space="preserve"> </w:t>
      </w:r>
      <w:r w:rsidR="00DB6D5E" w:rsidRPr="00C6243F">
        <w:rPr>
          <w:rFonts w:ascii="Calibri" w:hAnsi="Calibri" w:cs="Calibri"/>
          <w:szCs w:val="24"/>
        </w:rPr>
        <w:t>the Tuggeranong Network of Schools</w:t>
      </w:r>
      <w:r w:rsidR="00D202AD" w:rsidRPr="00C6243F">
        <w:rPr>
          <w:rFonts w:ascii="Calibri" w:hAnsi="Calibri" w:cs="Calibri"/>
          <w:szCs w:val="24"/>
        </w:rPr>
        <w:t xml:space="preserve"> </w:t>
      </w:r>
      <w:r w:rsidR="00832B9D" w:rsidRPr="00C6243F">
        <w:rPr>
          <w:rFonts w:ascii="Calibri" w:hAnsi="Calibri" w:cs="Calibri"/>
          <w:szCs w:val="24"/>
        </w:rPr>
        <w:t>are</w:t>
      </w:r>
      <w:r w:rsidRPr="00C6243F">
        <w:rPr>
          <w:rFonts w:ascii="Calibri" w:hAnsi="Calibri" w:cs="Calibri"/>
          <w:szCs w:val="24"/>
        </w:rPr>
        <w:t xml:space="preserve"> encouraged to consult </w:t>
      </w:r>
      <w:r w:rsidR="00C203F5" w:rsidRPr="00C6243F">
        <w:rPr>
          <w:rFonts w:ascii="Calibri" w:hAnsi="Calibri" w:cs="Calibri"/>
          <w:szCs w:val="24"/>
        </w:rPr>
        <w:t xml:space="preserve">regularly </w:t>
      </w:r>
      <w:r w:rsidRPr="00C6243F">
        <w:rPr>
          <w:rFonts w:ascii="Calibri" w:hAnsi="Calibri" w:cs="Calibri"/>
          <w:szCs w:val="24"/>
        </w:rPr>
        <w:t>with the</w:t>
      </w:r>
      <w:r w:rsidR="00C203F5" w:rsidRPr="00C6243F">
        <w:rPr>
          <w:rFonts w:ascii="Calibri" w:hAnsi="Calibri" w:cs="Calibri"/>
          <w:szCs w:val="24"/>
        </w:rPr>
        <w:t>ir LINK</w:t>
      </w:r>
      <w:r w:rsidR="00DB6D5E" w:rsidRPr="00C6243F">
        <w:rPr>
          <w:rFonts w:ascii="Calibri" w:hAnsi="Calibri" w:cs="Calibri"/>
          <w:szCs w:val="24"/>
        </w:rPr>
        <w:t>/Home room</w:t>
      </w:r>
      <w:r w:rsidR="00C203F5" w:rsidRPr="00C6243F">
        <w:rPr>
          <w:rFonts w:ascii="Calibri" w:hAnsi="Calibri" w:cs="Calibri"/>
          <w:szCs w:val="24"/>
        </w:rPr>
        <w:t xml:space="preserve"> teacher, the Careers Adviser or Transitions </w:t>
      </w:r>
      <w:r w:rsidR="00987D8A" w:rsidRPr="00C6243F">
        <w:rPr>
          <w:rFonts w:ascii="Calibri" w:hAnsi="Calibri" w:cs="Calibri"/>
          <w:szCs w:val="24"/>
        </w:rPr>
        <w:t xml:space="preserve">and Careers </w:t>
      </w:r>
      <w:r w:rsidR="00C203F5" w:rsidRPr="00C6243F">
        <w:rPr>
          <w:rFonts w:ascii="Calibri" w:hAnsi="Calibri" w:cs="Calibri"/>
          <w:szCs w:val="24"/>
        </w:rPr>
        <w:t>Officer throughout their</w:t>
      </w:r>
      <w:r w:rsidR="00DB6D5E" w:rsidRPr="00C6243F">
        <w:rPr>
          <w:rFonts w:ascii="Calibri" w:hAnsi="Calibri" w:cs="Calibri"/>
          <w:szCs w:val="24"/>
        </w:rPr>
        <w:t xml:space="preserve"> time at school</w:t>
      </w:r>
      <w:r w:rsidRPr="00C6243F">
        <w:rPr>
          <w:rFonts w:ascii="Calibri" w:hAnsi="Calibri" w:cs="Calibri"/>
          <w:szCs w:val="24"/>
        </w:rPr>
        <w:t xml:space="preserve"> to </w:t>
      </w:r>
      <w:r w:rsidR="00C203F5" w:rsidRPr="00C6243F">
        <w:rPr>
          <w:rFonts w:ascii="Calibri" w:hAnsi="Calibri" w:cs="Calibri"/>
          <w:szCs w:val="24"/>
        </w:rPr>
        <w:t xml:space="preserve">discuss and consider their career pathways and future goals. The Student Pathways Plan is a significant process that all students should engage with in consultation with their LINK teacher to explore and monitor their career goals. </w:t>
      </w:r>
    </w:p>
    <w:p w14:paraId="5311D008" w14:textId="77777777" w:rsidR="00D412CD" w:rsidRPr="00575425" w:rsidRDefault="00D412CD">
      <w:pPr>
        <w:rPr>
          <w:rFonts w:ascii="Calibri" w:hAnsi="Calibri" w:cs="Calibri"/>
          <w:sz w:val="28"/>
        </w:rPr>
      </w:pPr>
    </w:p>
    <w:p w14:paraId="6D669CE5" w14:textId="77777777" w:rsidR="00D412CD" w:rsidRPr="00575425" w:rsidRDefault="00020F36" w:rsidP="005B1E73">
      <w:pPr>
        <w:rPr>
          <w:rFonts w:ascii="Calibri" w:hAnsi="Calibri" w:cs="Calibri"/>
          <w:b/>
          <w:sz w:val="28"/>
        </w:rPr>
      </w:pPr>
      <w:r w:rsidRPr="00575425">
        <w:rPr>
          <w:rFonts w:ascii="Calibri" w:hAnsi="Calibri" w:cs="Calibri"/>
          <w:b/>
          <w:sz w:val="28"/>
        </w:rPr>
        <w:t>17</w:t>
      </w:r>
      <w:r w:rsidR="00800CF2" w:rsidRPr="00575425">
        <w:rPr>
          <w:rFonts w:ascii="Calibri" w:hAnsi="Calibri" w:cs="Calibri"/>
          <w:b/>
          <w:sz w:val="28"/>
        </w:rPr>
        <w:t xml:space="preserve">.     </w:t>
      </w:r>
      <w:r w:rsidR="00F949A5" w:rsidRPr="00575425">
        <w:rPr>
          <w:rFonts w:ascii="Calibri" w:hAnsi="Calibri" w:cs="Calibri"/>
          <w:b/>
          <w:sz w:val="28"/>
        </w:rPr>
        <w:t>VET QUERIES</w:t>
      </w:r>
    </w:p>
    <w:p w14:paraId="149DDCCE" w14:textId="77777777" w:rsidR="00C12142" w:rsidRPr="00575425" w:rsidRDefault="00C12142" w:rsidP="00C12142">
      <w:pPr>
        <w:ind w:left="360"/>
        <w:rPr>
          <w:rFonts w:ascii="Calibri" w:hAnsi="Calibri" w:cs="Calibri"/>
          <w:b/>
          <w:sz w:val="22"/>
        </w:rPr>
      </w:pPr>
    </w:p>
    <w:p w14:paraId="072C75A0" w14:textId="77777777" w:rsidR="00693EE7" w:rsidRPr="00C6243F" w:rsidRDefault="00C12142" w:rsidP="00E4552E">
      <w:pPr>
        <w:rPr>
          <w:rFonts w:ascii="Calibri" w:hAnsi="Calibri" w:cs="Calibri"/>
          <w:szCs w:val="24"/>
        </w:rPr>
      </w:pPr>
      <w:r w:rsidRPr="00C6243F">
        <w:rPr>
          <w:rFonts w:ascii="Calibri" w:hAnsi="Calibri" w:cs="Calibri"/>
          <w:szCs w:val="24"/>
        </w:rPr>
        <w:t xml:space="preserve">All VET queries for the BSSS </w:t>
      </w:r>
      <w:r w:rsidR="00987D8A" w:rsidRPr="00C6243F">
        <w:rPr>
          <w:rFonts w:ascii="Calibri" w:hAnsi="Calibri" w:cs="Calibri"/>
          <w:szCs w:val="24"/>
        </w:rPr>
        <w:t>or E</w:t>
      </w:r>
      <w:r w:rsidR="00D202AD" w:rsidRPr="00C6243F">
        <w:rPr>
          <w:rFonts w:ascii="Calibri" w:hAnsi="Calibri" w:cs="Calibri"/>
          <w:szCs w:val="24"/>
        </w:rPr>
        <w:t xml:space="preserve">ducation </w:t>
      </w:r>
      <w:r w:rsidR="00987D8A" w:rsidRPr="00C6243F">
        <w:rPr>
          <w:rFonts w:ascii="Calibri" w:hAnsi="Calibri" w:cs="Calibri"/>
          <w:szCs w:val="24"/>
        </w:rPr>
        <w:t>D</w:t>
      </w:r>
      <w:r w:rsidR="00D202AD" w:rsidRPr="00C6243F">
        <w:rPr>
          <w:rFonts w:ascii="Calibri" w:hAnsi="Calibri" w:cs="Calibri"/>
          <w:szCs w:val="24"/>
        </w:rPr>
        <w:t>irectorate</w:t>
      </w:r>
      <w:r w:rsidR="00987D8A" w:rsidRPr="00C6243F">
        <w:rPr>
          <w:rFonts w:ascii="Calibri" w:hAnsi="Calibri" w:cs="Calibri"/>
          <w:szCs w:val="24"/>
        </w:rPr>
        <w:t xml:space="preserve"> </w:t>
      </w:r>
      <w:r w:rsidRPr="00C6243F">
        <w:rPr>
          <w:rFonts w:ascii="Calibri" w:hAnsi="Calibri" w:cs="Calibri"/>
          <w:szCs w:val="24"/>
        </w:rPr>
        <w:t xml:space="preserve">must come through the VET Coordinator. This is to manage the </w:t>
      </w:r>
      <w:r w:rsidR="00AF4010" w:rsidRPr="00C6243F">
        <w:rPr>
          <w:rFonts w:ascii="Calibri" w:hAnsi="Calibri" w:cs="Calibri"/>
          <w:szCs w:val="24"/>
        </w:rPr>
        <w:t xml:space="preserve">flow of queries and the answer to your query may be known within </w:t>
      </w:r>
      <w:r w:rsidR="00DB6D5E" w:rsidRPr="00C6243F">
        <w:rPr>
          <w:rFonts w:ascii="Calibri" w:hAnsi="Calibri" w:cs="Calibri"/>
          <w:szCs w:val="24"/>
        </w:rPr>
        <w:t>the Tuggeranong Network of Schools</w:t>
      </w:r>
      <w:r w:rsidR="00D202AD" w:rsidRPr="00C6243F">
        <w:rPr>
          <w:rFonts w:ascii="Calibri" w:hAnsi="Calibri" w:cs="Calibri"/>
          <w:szCs w:val="24"/>
        </w:rPr>
        <w:t>.</w:t>
      </w:r>
    </w:p>
    <w:p w14:paraId="4FA923BC" w14:textId="77777777" w:rsidR="00E4552E" w:rsidRPr="00575425" w:rsidRDefault="00E4552E" w:rsidP="00E4552E">
      <w:pPr>
        <w:rPr>
          <w:rFonts w:ascii="Calibri" w:hAnsi="Calibri" w:cs="Calibri"/>
          <w:sz w:val="22"/>
          <w:szCs w:val="22"/>
        </w:rPr>
      </w:pPr>
    </w:p>
    <w:p w14:paraId="42A5FA1E" w14:textId="77777777" w:rsidR="00EF3FE2" w:rsidRPr="00575425" w:rsidRDefault="00EF3FE2">
      <w:pPr>
        <w:rPr>
          <w:rFonts w:ascii="Calibri" w:hAnsi="Calibri" w:cs="Calibri"/>
          <w:b/>
          <w:sz w:val="28"/>
        </w:rPr>
      </w:pPr>
      <w:r w:rsidRPr="00575425">
        <w:rPr>
          <w:rFonts w:ascii="Calibri" w:hAnsi="Calibri" w:cs="Calibri"/>
          <w:b/>
          <w:sz w:val="28"/>
        </w:rPr>
        <w:br w:type="page"/>
      </w:r>
    </w:p>
    <w:p w14:paraId="26CCCE5F" w14:textId="6336A6B3" w:rsidR="00292D10" w:rsidRPr="00575425" w:rsidRDefault="00020F36" w:rsidP="00020F36">
      <w:pPr>
        <w:ind w:left="142"/>
        <w:rPr>
          <w:rFonts w:ascii="Calibri" w:hAnsi="Calibri" w:cs="Calibri"/>
          <w:b/>
          <w:sz w:val="28"/>
        </w:rPr>
      </w:pPr>
      <w:r w:rsidRPr="00575425">
        <w:rPr>
          <w:rFonts w:ascii="Calibri" w:hAnsi="Calibri" w:cs="Calibri"/>
          <w:b/>
          <w:sz w:val="28"/>
        </w:rPr>
        <w:lastRenderedPageBreak/>
        <w:t>18.</w:t>
      </w:r>
      <w:r w:rsidR="00693EE7" w:rsidRPr="00575425">
        <w:rPr>
          <w:rFonts w:ascii="Calibri" w:hAnsi="Calibri" w:cs="Calibri"/>
          <w:b/>
          <w:sz w:val="28"/>
        </w:rPr>
        <w:t xml:space="preserve">    </w:t>
      </w:r>
      <w:r w:rsidR="00292D10" w:rsidRPr="00575425">
        <w:rPr>
          <w:rFonts w:ascii="Calibri" w:hAnsi="Calibri" w:cs="Calibri"/>
          <w:b/>
          <w:sz w:val="28"/>
        </w:rPr>
        <w:t>VET GLOSSARY</w:t>
      </w:r>
      <w:r w:rsidR="002279B2" w:rsidRPr="00575425">
        <w:rPr>
          <w:rFonts w:ascii="Calibri" w:hAnsi="Calibri" w:cs="Calibri"/>
          <w:b/>
          <w:sz w:val="28"/>
        </w:rPr>
        <w:t xml:space="preserve"> and ACRONYMS</w:t>
      </w:r>
    </w:p>
    <w:p w14:paraId="1A15DBA5" w14:textId="77777777" w:rsidR="00292D10" w:rsidRPr="00575425" w:rsidRDefault="00292D10" w:rsidP="00292D10">
      <w:pPr>
        <w:rPr>
          <w:rFonts w:ascii="Calibri" w:hAnsi="Calibri" w:cs="Calibri"/>
          <w:b/>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079"/>
      </w:tblGrid>
      <w:tr w:rsidR="0021546F" w:rsidRPr="00C6243F" w14:paraId="1FF54C25" w14:textId="77777777" w:rsidTr="0016350E">
        <w:tc>
          <w:tcPr>
            <w:tcW w:w="1668" w:type="dxa"/>
            <w:shd w:val="clear" w:color="auto" w:fill="auto"/>
          </w:tcPr>
          <w:p w14:paraId="53980735" w14:textId="77777777" w:rsidR="0021546F" w:rsidRPr="00C6243F" w:rsidRDefault="0021546F" w:rsidP="00C6243F">
            <w:pPr>
              <w:jc w:val="both"/>
              <w:rPr>
                <w:rFonts w:ascii="Calibri" w:hAnsi="Calibri" w:cs="Calibri"/>
                <w:szCs w:val="24"/>
                <w:lang w:eastAsia="en-AU"/>
              </w:rPr>
            </w:pPr>
            <w:r w:rsidRPr="00C6243F">
              <w:rPr>
                <w:rFonts w:ascii="Calibri" w:hAnsi="Calibri" w:cs="Calibri"/>
                <w:szCs w:val="24"/>
                <w:lang w:eastAsia="en-AU"/>
              </w:rPr>
              <w:t>AAC</w:t>
            </w:r>
          </w:p>
        </w:tc>
        <w:tc>
          <w:tcPr>
            <w:tcW w:w="8079" w:type="dxa"/>
            <w:shd w:val="clear" w:color="auto" w:fill="auto"/>
          </w:tcPr>
          <w:p w14:paraId="0A5953EC" w14:textId="77777777" w:rsidR="0021546F" w:rsidRPr="00C6243F" w:rsidRDefault="0021546F" w:rsidP="00C6243F">
            <w:pPr>
              <w:spacing w:after="80"/>
              <w:jc w:val="both"/>
              <w:rPr>
                <w:rFonts w:ascii="Calibri" w:hAnsi="Calibri" w:cs="Calibri"/>
                <w:szCs w:val="24"/>
                <w:lang w:eastAsia="en-AU"/>
              </w:rPr>
            </w:pPr>
            <w:r w:rsidRPr="00C6243F">
              <w:rPr>
                <w:rFonts w:ascii="Calibri" w:hAnsi="Calibri" w:cs="Calibri"/>
                <w:szCs w:val="24"/>
                <w:lang w:eastAsia="en-AU"/>
              </w:rPr>
              <w:t>Australian Apprenticeship Centre</w:t>
            </w:r>
          </w:p>
        </w:tc>
      </w:tr>
      <w:tr w:rsidR="00E626AA" w:rsidRPr="00C6243F" w14:paraId="53AEDA97" w14:textId="77777777" w:rsidTr="0016350E">
        <w:tc>
          <w:tcPr>
            <w:tcW w:w="1668" w:type="dxa"/>
            <w:shd w:val="clear" w:color="auto" w:fill="auto"/>
          </w:tcPr>
          <w:p w14:paraId="2076DEE4" w14:textId="77777777" w:rsidR="00E626AA" w:rsidRPr="00C6243F" w:rsidRDefault="00E626AA" w:rsidP="00C6243F">
            <w:pPr>
              <w:jc w:val="both"/>
              <w:rPr>
                <w:rFonts w:ascii="Calibri" w:hAnsi="Calibri" w:cs="Calibri"/>
                <w:szCs w:val="24"/>
              </w:rPr>
            </w:pPr>
            <w:r w:rsidRPr="00C6243F">
              <w:rPr>
                <w:rFonts w:ascii="Calibri" w:hAnsi="Calibri" w:cs="Calibri"/>
                <w:szCs w:val="24"/>
              </w:rPr>
              <w:t>ACTTIVE</w:t>
            </w:r>
          </w:p>
        </w:tc>
        <w:tc>
          <w:tcPr>
            <w:tcW w:w="8079" w:type="dxa"/>
            <w:shd w:val="clear" w:color="auto" w:fill="auto"/>
          </w:tcPr>
          <w:p w14:paraId="0B519431" w14:textId="77777777" w:rsidR="00E626AA" w:rsidRPr="00C6243F" w:rsidRDefault="0027334D" w:rsidP="00C6243F">
            <w:pPr>
              <w:jc w:val="both"/>
              <w:rPr>
                <w:rFonts w:ascii="Calibri" w:hAnsi="Calibri" w:cs="Calibri"/>
                <w:szCs w:val="24"/>
              </w:rPr>
            </w:pPr>
            <w:r w:rsidRPr="00C6243F">
              <w:rPr>
                <w:rFonts w:ascii="Calibri" w:hAnsi="Calibri" w:cs="Calibri"/>
                <w:szCs w:val="24"/>
              </w:rPr>
              <w:t>ACT Teachers in Vocational Education.  The local professional association for vocational teachers.</w:t>
            </w:r>
          </w:p>
        </w:tc>
      </w:tr>
      <w:tr w:rsidR="0021546F" w:rsidRPr="00C6243F" w14:paraId="280F0E9B" w14:textId="77777777" w:rsidTr="0016350E">
        <w:tc>
          <w:tcPr>
            <w:tcW w:w="1668" w:type="dxa"/>
            <w:shd w:val="clear" w:color="auto" w:fill="auto"/>
          </w:tcPr>
          <w:p w14:paraId="7604B4EF" w14:textId="77777777" w:rsidR="0021546F" w:rsidRPr="00C6243F" w:rsidRDefault="0021546F" w:rsidP="00C6243F">
            <w:pPr>
              <w:jc w:val="both"/>
              <w:rPr>
                <w:rFonts w:ascii="Calibri" w:hAnsi="Calibri" w:cs="Calibri"/>
                <w:szCs w:val="24"/>
              </w:rPr>
            </w:pPr>
            <w:r w:rsidRPr="00C6243F">
              <w:rPr>
                <w:rFonts w:ascii="Calibri" w:hAnsi="Calibri" w:cs="Calibri"/>
                <w:szCs w:val="24"/>
              </w:rPr>
              <w:t>ACS</w:t>
            </w:r>
          </w:p>
        </w:tc>
        <w:tc>
          <w:tcPr>
            <w:tcW w:w="8079" w:type="dxa"/>
            <w:shd w:val="clear" w:color="auto" w:fill="auto"/>
          </w:tcPr>
          <w:p w14:paraId="2D9E2C1D" w14:textId="77777777" w:rsidR="0021546F" w:rsidRPr="00C6243F" w:rsidRDefault="0021546F" w:rsidP="00C6243F">
            <w:pPr>
              <w:jc w:val="both"/>
              <w:rPr>
                <w:rFonts w:ascii="Calibri" w:hAnsi="Calibri" w:cs="Calibri"/>
                <w:szCs w:val="24"/>
              </w:rPr>
            </w:pPr>
            <w:r w:rsidRPr="00C6243F">
              <w:rPr>
                <w:rFonts w:ascii="Calibri" w:hAnsi="Calibri" w:cs="Calibri"/>
                <w:szCs w:val="24"/>
              </w:rPr>
              <w:t>ACT Certification System</w:t>
            </w:r>
            <w:r w:rsidR="00E626AA" w:rsidRPr="00C6243F">
              <w:rPr>
                <w:rFonts w:ascii="Calibri" w:hAnsi="Calibri" w:cs="Calibri"/>
                <w:szCs w:val="24"/>
              </w:rPr>
              <w:t>.  The BSSS VET database.</w:t>
            </w:r>
          </w:p>
        </w:tc>
      </w:tr>
      <w:tr w:rsidR="00292D10" w:rsidRPr="00C6243F" w14:paraId="3D6F4D81" w14:textId="77777777" w:rsidTr="0016350E">
        <w:tc>
          <w:tcPr>
            <w:tcW w:w="1668" w:type="dxa"/>
            <w:shd w:val="clear" w:color="auto" w:fill="auto"/>
          </w:tcPr>
          <w:p w14:paraId="64B02161" w14:textId="77777777" w:rsidR="00292D10" w:rsidRPr="00C6243F" w:rsidRDefault="00292D10" w:rsidP="00C6243F">
            <w:pPr>
              <w:jc w:val="both"/>
              <w:rPr>
                <w:rFonts w:ascii="Calibri" w:hAnsi="Calibri" w:cs="Calibri"/>
                <w:szCs w:val="24"/>
              </w:rPr>
            </w:pPr>
            <w:r w:rsidRPr="00C6243F">
              <w:rPr>
                <w:rFonts w:ascii="Calibri" w:hAnsi="Calibri" w:cs="Calibri"/>
                <w:szCs w:val="24"/>
              </w:rPr>
              <w:t>AQF</w:t>
            </w:r>
          </w:p>
        </w:tc>
        <w:tc>
          <w:tcPr>
            <w:tcW w:w="8079" w:type="dxa"/>
            <w:shd w:val="clear" w:color="auto" w:fill="auto"/>
          </w:tcPr>
          <w:p w14:paraId="53FD749B" w14:textId="77777777" w:rsidR="00AD4445" w:rsidRPr="00C6243F" w:rsidRDefault="00292D10" w:rsidP="00C6243F">
            <w:pPr>
              <w:jc w:val="both"/>
              <w:rPr>
                <w:rFonts w:ascii="Calibri" w:hAnsi="Calibri" w:cs="Calibri"/>
                <w:szCs w:val="24"/>
              </w:rPr>
            </w:pPr>
            <w:r w:rsidRPr="00C6243F">
              <w:rPr>
                <w:rFonts w:ascii="Calibri" w:hAnsi="Calibri" w:cs="Calibri"/>
                <w:szCs w:val="24"/>
              </w:rPr>
              <w:t>Aust</w:t>
            </w:r>
            <w:r w:rsidR="0021546F" w:rsidRPr="00C6243F">
              <w:rPr>
                <w:rFonts w:ascii="Calibri" w:hAnsi="Calibri" w:cs="Calibri"/>
                <w:szCs w:val="24"/>
              </w:rPr>
              <w:t xml:space="preserve">ralian Qualifications Framework. </w:t>
            </w:r>
            <w:r w:rsidR="00AD4445" w:rsidRPr="00C6243F">
              <w:rPr>
                <w:rFonts w:ascii="Calibri" w:hAnsi="Calibri" w:cs="Calibri"/>
                <w:szCs w:val="24"/>
                <w:lang w:val="en"/>
              </w:rPr>
              <w:t xml:space="preserve">The Australian Qualifications Framework provides information on the unified system of national qualifications in schools, vocational </w:t>
            </w:r>
            <w:proofErr w:type="gramStart"/>
            <w:r w:rsidR="00AD4445" w:rsidRPr="00C6243F">
              <w:rPr>
                <w:rFonts w:ascii="Calibri" w:hAnsi="Calibri" w:cs="Calibri"/>
                <w:szCs w:val="24"/>
                <w:lang w:val="en"/>
              </w:rPr>
              <w:t>education</w:t>
            </w:r>
            <w:proofErr w:type="gramEnd"/>
            <w:r w:rsidR="00AD4445" w:rsidRPr="00C6243F">
              <w:rPr>
                <w:rFonts w:ascii="Calibri" w:hAnsi="Calibri" w:cs="Calibri"/>
                <w:szCs w:val="24"/>
                <w:lang w:val="en"/>
              </w:rPr>
              <w:t xml:space="preserve"> and training (TAFEs and private providers) and the higher education sector (mainly universities).</w:t>
            </w:r>
            <w:r w:rsidR="0021546F" w:rsidRPr="00C6243F">
              <w:rPr>
                <w:rFonts w:ascii="Calibri" w:hAnsi="Calibri" w:cs="Calibri"/>
                <w:szCs w:val="24"/>
                <w:lang w:val="en"/>
              </w:rPr>
              <w:t xml:space="preserve"> </w:t>
            </w:r>
            <w:r w:rsidR="00AD4445" w:rsidRPr="00C6243F">
              <w:rPr>
                <w:rFonts w:ascii="Calibri" w:hAnsi="Calibri" w:cs="Calibri"/>
                <w:szCs w:val="24"/>
                <w:lang w:val="en"/>
              </w:rPr>
              <w:t xml:space="preserve">http://www.aqf.edu.au/ </w:t>
            </w:r>
          </w:p>
        </w:tc>
      </w:tr>
      <w:tr w:rsidR="0021546F" w:rsidRPr="00C6243F" w14:paraId="287E4E48" w14:textId="77777777" w:rsidTr="0016350E">
        <w:tc>
          <w:tcPr>
            <w:tcW w:w="1668" w:type="dxa"/>
            <w:shd w:val="clear" w:color="auto" w:fill="auto"/>
          </w:tcPr>
          <w:p w14:paraId="71FD169E" w14:textId="77777777" w:rsidR="0021546F" w:rsidRPr="00C6243F" w:rsidRDefault="00832B9D" w:rsidP="00C6243F">
            <w:pPr>
              <w:jc w:val="both"/>
              <w:rPr>
                <w:rFonts w:ascii="Calibri" w:hAnsi="Calibri" w:cs="Calibri"/>
                <w:szCs w:val="24"/>
              </w:rPr>
            </w:pPr>
            <w:r w:rsidRPr="00C6243F">
              <w:rPr>
                <w:rFonts w:ascii="Calibri" w:hAnsi="Calibri" w:cs="Calibri"/>
                <w:szCs w:val="24"/>
              </w:rPr>
              <w:t>ASBA</w:t>
            </w:r>
          </w:p>
        </w:tc>
        <w:tc>
          <w:tcPr>
            <w:tcW w:w="8079" w:type="dxa"/>
            <w:shd w:val="clear" w:color="auto" w:fill="auto"/>
          </w:tcPr>
          <w:p w14:paraId="1559938D" w14:textId="77777777" w:rsidR="0021546F" w:rsidRPr="00C6243F" w:rsidRDefault="0021546F" w:rsidP="00C6243F">
            <w:pPr>
              <w:spacing w:after="80"/>
              <w:jc w:val="both"/>
              <w:rPr>
                <w:rFonts w:ascii="Calibri" w:hAnsi="Calibri" w:cs="Calibri"/>
                <w:szCs w:val="24"/>
                <w:lang w:eastAsia="en-AU"/>
              </w:rPr>
            </w:pPr>
            <w:r w:rsidRPr="00C6243F">
              <w:rPr>
                <w:rFonts w:ascii="Calibri" w:hAnsi="Calibri" w:cs="Calibri"/>
                <w:szCs w:val="24"/>
                <w:lang w:eastAsia="en-AU"/>
              </w:rPr>
              <w:t>Australian School based Apprenticeship</w:t>
            </w:r>
          </w:p>
        </w:tc>
      </w:tr>
      <w:tr w:rsidR="0021546F" w:rsidRPr="00C6243F" w14:paraId="09BEF063" w14:textId="77777777" w:rsidTr="0016350E">
        <w:tc>
          <w:tcPr>
            <w:tcW w:w="1668" w:type="dxa"/>
            <w:shd w:val="clear" w:color="auto" w:fill="auto"/>
          </w:tcPr>
          <w:p w14:paraId="108DF3A1" w14:textId="77777777" w:rsidR="0021546F" w:rsidRPr="00C6243F" w:rsidRDefault="0021546F" w:rsidP="00C6243F">
            <w:pPr>
              <w:jc w:val="both"/>
              <w:rPr>
                <w:rFonts w:ascii="Calibri" w:hAnsi="Calibri" w:cs="Calibri"/>
                <w:szCs w:val="24"/>
              </w:rPr>
            </w:pPr>
            <w:r w:rsidRPr="00C6243F">
              <w:rPr>
                <w:rFonts w:ascii="Calibri" w:hAnsi="Calibri" w:cs="Calibri"/>
                <w:szCs w:val="24"/>
              </w:rPr>
              <w:t>ASQA</w:t>
            </w:r>
          </w:p>
        </w:tc>
        <w:tc>
          <w:tcPr>
            <w:tcW w:w="8079" w:type="dxa"/>
            <w:shd w:val="clear" w:color="auto" w:fill="auto"/>
          </w:tcPr>
          <w:p w14:paraId="30C8284D" w14:textId="77777777" w:rsidR="0021546F" w:rsidRPr="00C6243F" w:rsidRDefault="0021546F" w:rsidP="00C6243F">
            <w:pPr>
              <w:pStyle w:val="NormalWeb"/>
              <w:jc w:val="both"/>
              <w:rPr>
                <w:rFonts w:ascii="Calibri" w:hAnsi="Calibri" w:cs="Calibri"/>
                <w:lang w:val="en"/>
              </w:rPr>
            </w:pPr>
            <w:r w:rsidRPr="00C6243F">
              <w:rPr>
                <w:rFonts w:ascii="Calibri" w:hAnsi="Calibri" w:cs="Calibri"/>
                <w:lang w:val="en"/>
              </w:rPr>
              <w:t xml:space="preserve">The Australian Skills Quality Authority.  ASQA is the national regulator for Australia’s vocational education and training sector. ASQA regulates courses and training providers to ensure nationally approved quality standards are met. http://www.asqa.gov.au/ </w:t>
            </w:r>
          </w:p>
        </w:tc>
      </w:tr>
      <w:tr w:rsidR="0021546F" w:rsidRPr="00C6243F" w14:paraId="5C6C94C2" w14:textId="77777777" w:rsidTr="0016350E">
        <w:tc>
          <w:tcPr>
            <w:tcW w:w="1668" w:type="dxa"/>
            <w:shd w:val="clear" w:color="auto" w:fill="auto"/>
          </w:tcPr>
          <w:p w14:paraId="7D18B458" w14:textId="77777777" w:rsidR="0021546F" w:rsidRPr="00C6243F" w:rsidRDefault="0021546F" w:rsidP="00C6243F">
            <w:pPr>
              <w:jc w:val="both"/>
              <w:rPr>
                <w:rFonts w:ascii="Calibri" w:hAnsi="Calibri" w:cs="Calibri"/>
                <w:szCs w:val="24"/>
              </w:rPr>
            </w:pPr>
            <w:r w:rsidRPr="00C6243F">
              <w:rPr>
                <w:rFonts w:ascii="Calibri" w:hAnsi="Calibri" w:cs="Calibri"/>
                <w:szCs w:val="24"/>
              </w:rPr>
              <w:t>Assessment</w:t>
            </w:r>
          </w:p>
        </w:tc>
        <w:tc>
          <w:tcPr>
            <w:tcW w:w="8079" w:type="dxa"/>
            <w:shd w:val="clear" w:color="auto" w:fill="auto"/>
          </w:tcPr>
          <w:p w14:paraId="37CB7E85" w14:textId="77777777" w:rsidR="0021546F" w:rsidRPr="00C6243F" w:rsidRDefault="0021546F" w:rsidP="00C6243F">
            <w:pPr>
              <w:spacing w:after="80"/>
              <w:jc w:val="both"/>
              <w:rPr>
                <w:rFonts w:ascii="Calibri" w:hAnsi="Calibri" w:cs="Calibri"/>
                <w:szCs w:val="24"/>
                <w:lang w:eastAsia="en-AU"/>
              </w:rPr>
            </w:pPr>
            <w:r w:rsidRPr="00C6243F">
              <w:rPr>
                <w:rFonts w:ascii="Calibri" w:hAnsi="Calibri" w:cs="Calibri"/>
                <w:szCs w:val="24"/>
                <w:lang w:eastAsia="en-AU"/>
              </w:rPr>
              <w:t>means the process of collecting</w:t>
            </w:r>
            <w:r w:rsidRPr="00C6243F">
              <w:rPr>
                <w:rFonts w:ascii="Calibri" w:hAnsi="Calibri" w:cs="Calibri"/>
                <w:bCs/>
                <w:szCs w:val="24"/>
                <w:lang w:eastAsia="en-AU"/>
              </w:rPr>
              <w:t xml:space="preserve"> </w:t>
            </w:r>
            <w:r w:rsidRPr="00C6243F">
              <w:rPr>
                <w:rFonts w:ascii="Calibri" w:hAnsi="Calibri" w:cs="Calibri"/>
                <w:szCs w:val="24"/>
                <w:lang w:eastAsia="en-AU"/>
              </w:rPr>
              <w:t xml:space="preserve">evidence and making judgements on whether competency has been achieved, to confirm that an individual can perform to the standard expected in the workplace, as expressed by the relevant endorsed industry/enterprise competency standards of a Training Package or by the learning outcomes of a VET accredited course. </w:t>
            </w:r>
          </w:p>
          <w:p w14:paraId="14C1732F" w14:textId="77777777" w:rsidR="00824229" w:rsidRPr="00C6243F" w:rsidRDefault="00824229" w:rsidP="00C6243F">
            <w:pPr>
              <w:spacing w:after="80"/>
              <w:jc w:val="both"/>
              <w:rPr>
                <w:rFonts w:ascii="Calibri" w:hAnsi="Calibri" w:cs="Calibri"/>
                <w:szCs w:val="24"/>
                <w:lang w:eastAsia="en-AU"/>
              </w:rPr>
            </w:pPr>
          </w:p>
        </w:tc>
      </w:tr>
      <w:tr w:rsidR="00E626AA" w:rsidRPr="00C6243F" w14:paraId="3053D9B8" w14:textId="77777777" w:rsidTr="0016350E">
        <w:tc>
          <w:tcPr>
            <w:tcW w:w="1668" w:type="dxa"/>
            <w:shd w:val="clear" w:color="auto" w:fill="auto"/>
          </w:tcPr>
          <w:p w14:paraId="4C93C9A4" w14:textId="77777777" w:rsidR="00E626AA" w:rsidRPr="00C6243F" w:rsidRDefault="00E626AA" w:rsidP="00C6243F">
            <w:pPr>
              <w:jc w:val="both"/>
              <w:rPr>
                <w:rFonts w:ascii="Calibri" w:hAnsi="Calibri" w:cs="Calibri"/>
                <w:bCs/>
                <w:szCs w:val="24"/>
                <w:lang w:eastAsia="en-AU"/>
              </w:rPr>
            </w:pPr>
            <w:r w:rsidRPr="00C6243F">
              <w:rPr>
                <w:rFonts w:ascii="Calibri" w:hAnsi="Calibri" w:cs="Calibri"/>
                <w:bCs/>
                <w:szCs w:val="24"/>
                <w:lang w:eastAsia="en-AU"/>
              </w:rPr>
              <w:t>ATAR</w:t>
            </w:r>
          </w:p>
        </w:tc>
        <w:tc>
          <w:tcPr>
            <w:tcW w:w="8079" w:type="dxa"/>
            <w:shd w:val="clear" w:color="auto" w:fill="auto"/>
          </w:tcPr>
          <w:p w14:paraId="395C9884" w14:textId="536F4D2E" w:rsidR="00824229" w:rsidRPr="00C6243F" w:rsidRDefault="00E626AA" w:rsidP="00C6243F">
            <w:pPr>
              <w:spacing w:after="80"/>
              <w:jc w:val="both"/>
              <w:rPr>
                <w:rFonts w:ascii="Calibri" w:hAnsi="Calibri" w:cs="Calibri"/>
                <w:szCs w:val="24"/>
                <w:lang w:eastAsia="en-AU"/>
              </w:rPr>
            </w:pPr>
            <w:r w:rsidRPr="00C6243F">
              <w:rPr>
                <w:rFonts w:ascii="Calibri" w:hAnsi="Calibri" w:cs="Calibri"/>
                <w:szCs w:val="24"/>
                <w:lang w:eastAsia="en-AU"/>
              </w:rPr>
              <w:t>Au</w:t>
            </w:r>
            <w:r w:rsidR="00824229" w:rsidRPr="00C6243F">
              <w:rPr>
                <w:rFonts w:ascii="Calibri" w:hAnsi="Calibri" w:cs="Calibri"/>
                <w:szCs w:val="24"/>
                <w:lang w:eastAsia="en-AU"/>
              </w:rPr>
              <w:t>stralian Tertiary Admission Rank</w:t>
            </w:r>
          </w:p>
        </w:tc>
      </w:tr>
      <w:tr w:rsidR="0021546F" w:rsidRPr="00C6243F" w14:paraId="4CFBC45D" w14:textId="77777777" w:rsidTr="0016350E">
        <w:tc>
          <w:tcPr>
            <w:tcW w:w="1668" w:type="dxa"/>
            <w:shd w:val="clear" w:color="auto" w:fill="auto"/>
          </w:tcPr>
          <w:p w14:paraId="1BD4328D" w14:textId="77777777" w:rsidR="0021546F" w:rsidRPr="00C6243F" w:rsidRDefault="0021546F" w:rsidP="00C6243F">
            <w:pPr>
              <w:jc w:val="both"/>
              <w:rPr>
                <w:rFonts w:ascii="Calibri" w:hAnsi="Calibri" w:cs="Calibri"/>
                <w:szCs w:val="24"/>
              </w:rPr>
            </w:pPr>
            <w:r w:rsidRPr="00C6243F">
              <w:rPr>
                <w:rFonts w:ascii="Calibri" w:hAnsi="Calibri" w:cs="Calibri"/>
                <w:bCs/>
                <w:szCs w:val="24"/>
                <w:lang w:eastAsia="en-AU"/>
              </w:rPr>
              <w:t>Authenticity</w:t>
            </w:r>
          </w:p>
        </w:tc>
        <w:tc>
          <w:tcPr>
            <w:tcW w:w="8079" w:type="dxa"/>
            <w:shd w:val="clear" w:color="auto" w:fill="auto"/>
          </w:tcPr>
          <w:p w14:paraId="36A4025F" w14:textId="77777777" w:rsidR="0021546F" w:rsidRPr="00C6243F" w:rsidRDefault="0021546F" w:rsidP="00C6243F">
            <w:pPr>
              <w:spacing w:after="80"/>
              <w:jc w:val="both"/>
              <w:rPr>
                <w:rFonts w:ascii="Calibri" w:hAnsi="Calibri" w:cs="Calibri"/>
                <w:szCs w:val="24"/>
                <w:lang w:eastAsia="en-AU"/>
              </w:rPr>
            </w:pPr>
            <w:r w:rsidRPr="00C6243F">
              <w:rPr>
                <w:rFonts w:ascii="Calibri" w:hAnsi="Calibri" w:cs="Calibri"/>
                <w:szCs w:val="24"/>
                <w:lang w:eastAsia="en-AU"/>
              </w:rPr>
              <w:t>To accept evidence as authentic, an assessor must be assured that the evidence presented for assessment is the candidate’s own work.</w:t>
            </w:r>
          </w:p>
        </w:tc>
      </w:tr>
      <w:tr w:rsidR="00F07149" w:rsidRPr="00C6243F" w14:paraId="745A7CFD" w14:textId="77777777" w:rsidTr="0016350E">
        <w:tc>
          <w:tcPr>
            <w:tcW w:w="1668" w:type="dxa"/>
            <w:shd w:val="clear" w:color="auto" w:fill="auto"/>
          </w:tcPr>
          <w:p w14:paraId="71A8F30E" w14:textId="77777777" w:rsidR="00F07149" w:rsidRPr="00C6243F" w:rsidRDefault="00F07149" w:rsidP="00C6243F">
            <w:pPr>
              <w:jc w:val="both"/>
              <w:rPr>
                <w:rFonts w:ascii="Calibri" w:hAnsi="Calibri" w:cs="Calibri"/>
                <w:szCs w:val="24"/>
              </w:rPr>
            </w:pPr>
            <w:r w:rsidRPr="00C6243F">
              <w:rPr>
                <w:rFonts w:ascii="Calibri" w:hAnsi="Calibri" w:cs="Calibri"/>
                <w:bCs/>
                <w:color w:val="000000"/>
                <w:szCs w:val="24"/>
              </w:rPr>
              <w:t>AVETMISS</w:t>
            </w:r>
          </w:p>
        </w:tc>
        <w:tc>
          <w:tcPr>
            <w:tcW w:w="8079" w:type="dxa"/>
            <w:shd w:val="clear" w:color="auto" w:fill="auto"/>
          </w:tcPr>
          <w:p w14:paraId="79816707" w14:textId="77777777" w:rsidR="00F07149" w:rsidRPr="00C6243F" w:rsidRDefault="00F07149" w:rsidP="00C6243F">
            <w:pPr>
              <w:autoSpaceDE w:val="0"/>
              <w:autoSpaceDN w:val="0"/>
              <w:adjustRightInd w:val="0"/>
              <w:jc w:val="both"/>
              <w:rPr>
                <w:rFonts w:ascii="Calibri" w:hAnsi="Calibri" w:cs="Calibri"/>
                <w:color w:val="000000"/>
                <w:szCs w:val="24"/>
              </w:rPr>
            </w:pPr>
            <w:r w:rsidRPr="00C6243F">
              <w:rPr>
                <w:rFonts w:ascii="Calibri" w:hAnsi="Calibri" w:cs="Calibri"/>
                <w:color w:val="000000"/>
                <w:szCs w:val="24"/>
              </w:rPr>
              <w:t>Australian Vocational Education and Training Management Information Statistical Standard</w:t>
            </w:r>
          </w:p>
        </w:tc>
      </w:tr>
      <w:tr w:rsidR="0027334D" w:rsidRPr="00C6243F" w14:paraId="45130249" w14:textId="77777777" w:rsidTr="0016350E">
        <w:tc>
          <w:tcPr>
            <w:tcW w:w="1668" w:type="dxa"/>
            <w:shd w:val="clear" w:color="auto" w:fill="auto"/>
          </w:tcPr>
          <w:p w14:paraId="4E79E315" w14:textId="77777777" w:rsidR="0027334D" w:rsidRPr="00C6243F" w:rsidRDefault="0027334D" w:rsidP="00C6243F">
            <w:pPr>
              <w:jc w:val="both"/>
              <w:rPr>
                <w:rFonts w:ascii="Calibri" w:hAnsi="Calibri" w:cs="Calibri"/>
                <w:bCs/>
                <w:color w:val="000000"/>
                <w:szCs w:val="24"/>
              </w:rPr>
            </w:pPr>
            <w:r w:rsidRPr="00C6243F">
              <w:rPr>
                <w:rFonts w:ascii="Calibri" w:hAnsi="Calibri" w:cs="Calibri"/>
                <w:bCs/>
                <w:color w:val="000000"/>
                <w:szCs w:val="24"/>
              </w:rPr>
              <w:t>BSSS</w:t>
            </w:r>
          </w:p>
        </w:tc>
        <w:tc>
          <w:tcPr>
            <w:tcW w:w="8079" w:type="dxa"/>
            <w:shd w:val="clear" w:color="auto" w:fill="auto"/>
          </w:tcPr>
          <w:p w14:paraId="35096922" w14:textId="77777777" w:rsidR="0027334D" w:rsidRPr="00C6243F" w:rsidRDefault="0027334D" w:rsidP="00C6243F">
            <w:pPr>
              <w:autoSpaceDE w:val="0"/>
              <w:autoSpaceDN w:val="0"/>
              <w:adjustRightInd w:val="0"/>
              <w:jc w:val="both"/>
              <w:rPr>
                <w:rFonts w:ascii="Calibri" w:hAnsi="Calibri" w:cs="Calibri"/>
                <w:color w:val="000000"/>
                <w:szCs w:val="24"/>
              </w:rPr>
            </w:pPr>
            <w:r w:rsidRPr="00C6243F">
              <w:rPr>
                <w:rFonts w:ascii="Calibri" w:hAnsi="Calibri" w:cs="Calibri"/>
                <w:color w:val="000000"/>
                <w:szCs w:val="24"/>
              </w:rPr>
              <w:t>Board of Senior Secondary Studies</w:t>
            </w:r>
          </w:p>
        </w:tc>
      </w:tr>
      <w:tr w:rsidR="0027334D" w:rsidRPr="00C6243F" w14:paraId="6AE28EFC" w14:textId="77777777" w:rsidTr="0016350E">
        <w:tc>
          <w:tcPr>
            <w:tcW w:w="1668" w:type="dxa"/>
            <w:shd w:val="clear" w:color="auto" w:fill="auto"/>
          </w:tcPr>
          <w:p w14:paraId="054B888F" w14:textId="77777777" w:rsidR="0027334D" w:rsidRPr="00C6243F" w:rsidRDefault="0027334D" w:rsidP="00C6243F">
            <w:pPr>
              <w:jc w:val="both"/>
              <w:rPr>
                <w:rFonts w:ascii="Calibri" w:hAnsi="Calibri" w:cs="Calibri"/>
                <w:szCs w:val="24"/>
              </w:rPr>
            </w:pPr>
            <w:r w:rsidRPr="00C6243F">
              <w:rPr>
                <w:rFonts w:ascii="Calibri" w:hAnsi="Calibri" w:cs="Calibri"/>
                <w:szCs w:val="24"/>
              </w:rPr>
              <w:t>CIT</w:t>
            </w:r>
          </w:p>
        </w:tc>
        <w:tc>
          <w:tcPr>
            <w:tcW w:w="8079" w:type="dxa"/>
            <w:shd w:val="clear" w:color="auto" w:fill="auto"/>
          </w:tcPr>
          <w:p w14:paraId="3DC287DA" w14:textId="77777777" w:rsidR="0027334D" w:rsidRPr="00C6243F" w:rsidRDefault="0027334D" w:rsidP="00C6243F">
            <w:pPr>
              <w:spacing w:after="80"/>
              <w:jc w:val="both"/>
              <w:rPr>
                <w:rFonts w:ascii="Calibri" w:hAnsi="Calibri" w:cs="Calibri"/>
                <w:szCs w:val="24"/>
                <w:lang w:eastAsia="en-AU"/>
              </w:rPr>
            </w:pPr>
            <w:r w:rsidRPr="00C6243F">
              <w:rPr>
                <w:rFonts w:ascii="Calibri" w:hAnsi="Calibri" w:cs="Calibri"/>
                <w:szCs w:val="24"/>
                <w:lang w:eastAsia="en-AU"/>
              </w:rPr>
              <w:t xml:space="preserve">Canberra Institute of Technology </w:t>
            </w:r>
          </w:p>
        </w:tc>
      </w:tr>
      <w:tr w:rsidR="00292D10" w:rsidRPr="00C6243F" w14:paraId="625FB0EF" w14:textId="77777777" w:rsidTr="0016350E">
        <w:tc>
          <w:tcPr>
            <w:tcW w:w="1668" w:type="dxa"/>
            <w:shd w:val="clear" w:color="auto" w:fill="auto"/>
          </w:tcPr>
          <w:p w14:paraId="10943CC1" w14:textId="77777777" w:rsidR="00292D10" w:rsidRPr="00C6243F" w:rsidRDefault="00292D10" w:rsidP="00C6243F">
            <w:pPr>
              <w:jc w:val="both"/>
              <w:rPr>
                <w:rFonts w:ascii="Calibri" w:hAnsi="Calibri" w:cs="Calibri"/>
                <w:szCs w:val="24"/>
              </w:rPr>
            </w:pPr>
            <w:r w:rsidRPr="00C6243F">
              <w:rPr>
                <w:rFonts w:ascii="Calibri" w:hAnsi="Calibri" w:cs="Calibri"/>
                <w:szCs w:val="24"/>
              </w:rPr>
              <w:t>Client</w:t>
            </w:r>
          </w:p>
        </w:tc>
        <w:tc>
          <w:tcPr>
            <w:tcW w:w="8079" w:type="dxa"/>
            <w:shd w:val="clear" w:color="auto" w:fill="auto"/>
          </w:tcPr>
          <w:p w14:paraId="21EB7E79" w14:textId="77777777" w:rsidR="00292D10" w:rsidRPr="00C6243F" w:rsidRDefault="00292D10" w:rsidP="00C6243F">
            <w:pPr>
              <w:spacing w:after="80"/>
              <w:jc w:val="both"/>
              <w:rPr>
                <w:rFonts w:ascii="Calibri" w:hAnsi="Calibri" w:cs="Calibri"/>
                <w:szCs w:val="24"/>
                <w:lang w:eastAsia="en-AU"/>
              </w:rPr>
            </w:pPr>
            <w:r w:rsidRPr="00C6243F">
              <w:rPr>
                <w:rFonts w:ascii="Calibri" w:hAnsi="Calibri" w:cs="Calibri"/>
                <w:szCs w:val="24"/>
                <w:lang w:eastAsia="en-AU"/>
              </w:rPr>
              <w:t>means</w:t>
            </w:r>
            <w:r w:rsidRPr="00C6243F">
              <w:rPr>
                <w:rFonts w:ascii="Calibri" w:hAnsi="Calibri" w:cs="Calibri"/>
                <w:bCs/>
                <w:i/>
                <w:iCs/>
                <w:szCs w:val="24"/>
                <w:lang w:eastAsia="en-AU"/>
              </w:rPr>
              <w:t xml:space="preserve"> </w:t>
            </w:r>
            <w:r w:rsidRPr="00C6243F">
              <w:rPr>
                <w:rFonts w:ascii="Calibri" w:hAnsi="Calibri" w:cs="Calibri"/>
                <w:szCs w:val="24"/>
                <w:lang w:eastAsia="en-AU"/>
              </w:rPr>
              <w:t xml:space="preserve">a learner, enterprise or </w:t>
            </w:r>
            <w:proofErr w:type="spellStart"/>
            <w:r w:rsidRPr="00C6243F">
              <w:rPr>
                <w:rFonts w:ascii="Calibri" w:hAnsi="Calibri" w:cs="Calibri"/>
                <w:szCs w:val="24"/>
                <w:lang w:eastAsia="en-AU"/>
              </w:rPr>
              <w:t>organisation</w:t>
            </w:r>
            <w:proofErr w:type="spellEnd"/>
            <w:r w:rsidRPr="00C6243F">
              <w:rPr>
                <w:rFonts w:ascii="Calibri" w:hAnsi="Calibri" w:cs="Calibri"/>
                <w:szCs w:val="24"/>
                <w:lang w:eastAsia="en-AU"/>
              </w:rPr>
              <w:t xml:space="preserve"> that uses or purchases t</w:t>
            </w:r>
            <w:r w:rsidR="00F07149" w:rsidRPr="00C6243F">
              <w:rPr>
                <w:rFonts w:ascii="Calibri" w:hAnsi="Calibri" w:cs="Calibri"/>
                <w:szCs w:val="24"/>
                <w:lang w:eastAsia="en-AU"/>
              </w:rPr>
              <w:t>he services provided by an RTO.</w:t>
            </w:r>
          </w:p>
        </w:tc>
      </w:tr>
      <w:tr w:rsidR="00F07149" w:rsidRPr="00C6243F" w14:paraId="7684E6F6" w14:textId="77777777" w:rsidTr="0016350E">
        <w:tc>
          <w:tcPr>
            <w:tcW w:w="1668" w:type="dxa"/>
            <w:shd w:val="clear" w:color="auto" w:fill="auto"/>
          </w:tcPr>
          <w:p w14:paraId="0C13BDE2" w14:textId="77777777" w:rsidR="00F07149" w:rsidRPr="00C6243F" w:rsidRDefault="00F07149" w:rsidP="00C6243F">
            <w:pPr>
              <w:jc w:val="both"/>
              <w:rPr>
                <w:rFonts w:ascii="Calibri" w:hAnsi="Calibri" w:cs="Calibri"/>
                <w:szCs w:val="24"/>
              </w:rPr>
            </w:pPr>
            <w:r w:rsidRPr="00C6243F">
              <w:rPr>
                <w:rFonts w:ascii="Calibri" w:hAnsi="Calibri" w:cs="Calibri"/>
                <w:szCs w:val="24"/>
              </w:rPr>
              <w:t>COAG</w:t>
            </w:r>
          </w:p>
        </w:tc>
        <w:tc>
          <w:tcPr>
            <w:tcW w:w="8079" w:type="dxa"/>
            <w:shd w:val="clear" w:color="auto" w:fill="auto"/>
          </w:tcPr>
          <w:p w14:paraId="6C6840A5" w14:textId="77777777" w:rsidR="00F07149" w:rsidRPr="00C6243F" w:rsidRDefault="00F07149" w:rsidP="00C6243F">
            <w:pPr>
              <w:spacing w:after="80"/>
              <w:jc w:val="both"/>
              <w:rPr>
                <w:rFonts w:ascii="Calibri" w:hAnsi="Calibri" w:cs="Calibri"/>
                <w:szCs w:val="24"/>
                <w:lang w:eastAsia="en-AU"/>
              </w:rPr>
            </w:pPr>
            <w:r w:rsidRPr="00C6243F">
              <w:rPr>
                <w:rFonts w:ascii="Calibri" w:hAnsi="Calibri" w:cs="Calibri"/>
                <w:szCs w:val="24"/>
                <w:lang w:eastAsia="en-AU"/>
              </w:rPr>
              <w:t>Council of Australian Governments</w:t>
            </w:r>
          </w:p>
        </w:tc>
      </w:tr>
      <w:tr w:rsidR="00292D10" w:rsidRPr="00C6243F" w14:paraId="14AB1C2E" w14:textId="77777777" w:rsidTr="0016350E">
        <w:tc>
          <w:tcPr>
            <w:tcW w:w="1668" w:type="dxa"/>
            <w:shd w:val="clear" w:color="auto" w:fill="auto"/>
          </w:tcPr>
          <w:p w14:paraId="639D504B" w14:textId="77777777" w:rsidR="00292D10" w:rsidRPr="00C6243F" w:rsidRDefault="00292D10" w:rsidP="00C6243F">
            <w:pPr>
              <w:jc w:val="both"/>
              <w:rPr>
                <w:rFonts w:ascii="Calibri" w:hAnsi="Calibri" w:cs="Calibri"/>
                <w:szCs w:val="24"/>
              </w:rPr>
            </w:pPr>
            <w:r w:rsidRPr="00C6243F">
              <w:rPr>
                <w:rFonts w:ascii="Calibri" w:hAnsi="Calibri" w:cs="Calibri"/>
                <w:szCs w:val="24"/>
              </w:rPr>
              <w:t>Competency</w:t>
            </w:r>
          </w:p>
        </w:tc>
        <w:tc>
          <w:tcPr>
            <w:tcW w:w="8079" w:type="dxa"/>
            <w:shd w:val="clear" w:color="auto" w:fill="auto"/>
          </w:tcPr>
          <w:p w14:paraId="251E40DD" w14:textId="77777777" w:rsidR="00292D10" w:rsidRPr="00C6243F" w:rsidRDefault="00292D10" w:rsidP="00C6243F">
            <w:pPr>
              <w:jc w:val="both"/>
              <w:rPr>
                <w:rFonts w:ascii="Calibri" w:hAnsi="Calibri" w:cs="Calibri"/>
                <w:szCs w:val="24"/>
              </w:rPr>
            </w:pPr>
            <w:r w:rsidRPr="00C6243F">
              <w:rPr>
                <w:rFonts w:ascii="Calibri" w:hAnsi="Calibri" w:cs="Calibri"/>
                <w:szCs w:val="24"/>
                <w:lang w:eastAsia="en-AU"/>
              </w:rPr>
              <w:t>means the consistent application of knowledge and skill to the standard of performance required in the workplace. It embodies the ability to transfer and apply skills and knowledge to new situations and environments.</w:t>
            </w:r>
          </w:p>
        </w:tc>
      </w:tr>
      <w:tr w:rsidR="00F07149" w:rsidRPr="00C6243F" w14:paraId="758D7897" w14:textId="77777777" w:rsidTr="0016350E">
        <w:tc>
          <w:tcPr>
            <w:tcW w:w="1668" w:type="dxa"/>
            <w:shd w:val="clear" w:color="auto" w:fill="auto"/>
          </w:tcPr>
          <w:p w14:paraId="0364C58A" w14:textId="77777777" w:rsidR="00F07149" w:rsidRPr="00C6243F" w:rsidRDefault="00F07149" w:rsidP="00C6243F">
            <w:pPr>
              <w:jc w:val="both"/>
              <w:rPr>
                <w:rFonts w:ascii="Calibri" w:hAnsi="Calibri" w:cs="Calibri"/>
                <w:szCs w:val="24"/>
              </w:rPr>
            </w:pPr>
            <w:r w:rsidRPr="00C6243F">
              <w:rPr>
                <w:rFonts w:ascii="Calibri" w:hAnsi="Calibri" w:cs="Calibri"/>
                <w:szCs w:val="24"/>
              </w:rPr>
              <w:t>Continuous Improvement</w:t>
            </w:r>
          </w:p>
        </w:tc>
        <w:tc>
          <w:tcPr>
            <w:tcW w:w="8079" w:type="dxa"/>
            <w:shd w:val="clear" w:color="auto" w:fill="auto"/>
          </w:tcPr>
          <w:p w14:paraId="4BFAF4C8" w14:textId="77777777" w:rsidR="00F07149" w:rsidRPr="00C6243F" w:rsidRDefault="00F07149" w:rsidP="00C6243F">
            <w:pPr>
              <w:spacing w:after="80"/>
              <w:jc w:val="both"/>
              <w:rPr>
                <w:rFonts w:ascii="Calibri" w:hAnsi="Calibri" w:cs="Calibri"/>
                <w:szCs w:val="24"/>
                <w:lang w:eastAsia="en-AU"/>
              </w:rPr>
            </w:pPr>
            <w:r w:rsidRPr="00C6243F">
              <w:rPr>
                <w:rFonts w:ascii="Calibri" w:hAnsi="Calibri" w:cs="Calibri"/>
                <w:szCs w:val="24"/>
                <w:lang w:eastAsia="en-AU"/>
              </w:rPr>
              <w:t xml:space="preserve">means a planned and ongoing process that enables an RTO to systematically review and improve its policies, procedures, </w:t>
            </w:r>
            <w:proofErr w:type="gramStart"/>
            <w:r w:rsidRPr="00C6243F">
              <w:rPr>
                <w:rFonts w:ascii="Calibri" w:hAnsi="Calibri" w:cs="Calibri"/>
                <w:szCs w:val="24"/>
                <w:lang w:eastAsia="en-AU"/>
              </w:rPr>
              <w:t>products</w:t>
            </w:r>
            <w:proofErr w:type="gramEnd"/>
            <w:r w:rsidRPr="00C6243F">
              <w:rPr>
                <w:rFonts w:ascii="Calibri" w:hAnsi="Calibri" w:cs="Calibri"/>
                <w:szCs w:val="24"/>
                <w:lang w:eastAsia="en-AU"/>
              </w:rPr>
              <w:t xml:space="preserve"> and services in order to generate better outcomes for clients and to meet changing needs. It allows an RTO to constantly review its performance against the VET Quality Framework and to plan ongoing improvements to its performance. Continuous improvement involves collecting, </w:t>
            </w:r>
            <w:proofErr w:type="spellStart"/>
            <w:proofErr w:type="gramStart"/>
            <w:r w:rsidRPr="00C6243F">
              <w:rPr>
                <w:rFonts w:ascii="Calibri" w:hAnsi="Calibri" w:cs="Calibri"/>
                <w:szCs w:val="24"/>
                <w:lang w:eastAsia="en-AU"/>
              </w:rPr>
              <w:t>analysing</w:t>
            </w:r>
            <w:proofErr w:type="spellEnd"/>
            <w:proofErr w:type="gramEnd"/>
            <w:r w:rsidRPr="00C6243F">
              <w:rPr>
                <w:rFonts w:ascii="Calibri" w:hAnsi="Calibri" w:cs="Calibri"/>
                <w:szCs w:val="24"/>
                <w:lang w:eastAsia="en-AU"/>
              </w:rPr>
              <w:t xml:space="preserve"> and acting on relevant information collected from clients and other interested parties, including the RTO’s staff. </w:t>
            </w:r>
          </w:p>
        </w:tc>
      </w:tr>
      <w:tr w:rsidR="00F07149" w:rsidRPr="00C6243F" w14:paraId="218F4980" w14:textId="77777777" w:rsidTr="0016350E">
        <w:tc>
          <w:tcPr>
            <w:tcW w:w="1668" w:type="dxa"/>
            <w:shd w:val="clear" w:color="auto" w:fill="auto"/>
          </w:tcPr>
          <w:p w14:paraId="4F583430" w14:textId="77777777" w:rsidR="00F07149" w:rsidRPr="00C6243F" w:rsidRDefault="00F07149" w:rsidP="00C6243F">
            <w:pPr>
              <w:jc w:val="both"/>
              <w:rPr>
                <w:rFonts w:ascii="Calibri" w:hAnsi="Calibri" w:cs="Calibri"/>
                <w:szCs w:val="24"/>
              </w:rPr>
            </w:pPr>
            <w:r w:rsidRPr="00C6243F">
              <w:rPr>
                <w:rFonts w:ascii="Calibri" w:hAnsi="Calibri" w:cs="Calibri"/>
                <w:szCs w:val="24"/>
              </w:rPr>
              <w:t>Credit Transfer</w:t>
            </w:r>
          </w:p>
        </w:tc>
        <w:tc>
          <w:tcPr>
            <w:tcW w:w="8079" w:type="dxa"/>
            <w:shd w:val="clear" w:color="auto" w:fill="auto"/>
          </w:tcPr>
          <w:p w14:paraId="05D6EEAE" w14:textId="77777777" w:rsidR="00F07149" w:rsidRPr="00C6243F" w:rsidRDefault="004804AF" w:rsidP="00C6243F">
            <w:pPr>
              <w:jc w:val="both"/>
              <w:rPr>
                <w:rFonts w:ascii="Calibri" w:hAnsi="Calibri" w:cs="Calibri"/>
                <w:szCs w:val="24"/>
              </w:rPr>
            </w:pPr>
            <w:r w:rsidRPr="00C6243F">
              <w:rPr>
                <w:rFonts w:ascii="Calibri" w:hAnsi="Calibri" w:cs="Calibri"/>
                <w:color w:val="000000"/>
                <w:szCs w:val="24"/>
                <w:lang w:eastAsia="en-AU"/>
              </w:rPr>
              <w:t xml:space="preserve">Credit transfer allows students to count relevant, successfully completed studies, competencies or qualifications towards a current qualification or course.  It is </w:t>
            </w:r>
            <w:r w:rsidRPr="00C6243F">
              <w:rPr>
                <w:rFonts w:ascii="Calibri" w:hAnsi="Calibri" w:cs="Calibri"/>
                <w:szCs w:val="24"/>
                <w:lang w:eastAsia="en-AU"/>
              </w:rPr>
              <w:t>based on identified equivalence in content and learning outcomes between the two qualifications.</w:t>
            </w:r>
          </w:p>
        </w:tc>
      </w:tr>
      <w:tr w:rsidR="00F07149" w:rsidRPr="00C6243F" w14:paraId="5E6C7DB6" w14:textId="77777777" w:rsidTr="0016350E">
        <w:tc>
          <w:tcPr>
            <w:tcW w:w="1668" w:type="dxa"/>
            <w:shd w:val="clear" w:color="auto" w:fill="auto"/>
          </w:tcPr>
          <w:p w14:paraId="1103877F" w14:textId="77777777" w:rsidR="00F07149" w:rsidRPr="00C6243F" w:rsidRDefault="00F07149" w:rsidP="00C6243F">
            <w:pPr>
              <w:jc w:val="both"/>
              <w:rPr>
                <w:rFonts w:ascii="Calibri" w:hAnsi="Calibri" w:cs="Calibri"/>
                <w:szCs w:val="24"/>
              </w:rPr>
            </w:pPr>
            <w:r w:rsidRPr="00C6243F">
              <w:rPr>
                <w:rFonts w:ascii="Calibri" w:hAnsi="Calibri" w:cs="Calibri"/>
                <w:bCs/>
                <w:szCs w:val="24"/>
                <w:lang w:eastAsia="en-AU"/>
              </w:rPr>
              <w:lastRenderedPageBreak/>
              <w:t>Currency</w:t>
            </w:r>
          </w:p>
        </w:tc>
        <w:tc>
          <w:tcPr>
            <w:tcW w:w="8079" w:type="dxa"/>
            <w:shd w:val="clear" w:color="auto" w:fill="auto"/>
          </w:tcPr>
          <w:p w14:paraId="4F71DE5D" w14:textId="77777777" w:rsidR="00F07149" w:rsidRPr="00C6243F" w:rsidRDefault="00F07149" w:rsidP="00C6243F">
            <w:pPr>
              <w:spacing w:after="80"/>
              <w:jc w:val="both"/>
              <w:rPr>
                <w:rFonts w:ascii="Calibri" w:hAnsi="Calibri" w:cs="Calibri"/>
                <w:szCs w:val="24"/>
                <w:lang w:eastAsia="en-AU"/>
              </w:rPr>
            </w:pPr>
            <w:r w:rsidRPr="00C6243F">
              <w:rPr>
                <w:rFonts w:ascii="Calibri" w:hAnsi="Calibri" w:cs="Calibri"/>
                <w:szCs w:val="24"/>
                <w:lang w:eastAsia="en-AU"/>
              </w:rPr>
              <w:t>relates to the age of the evidence presented by candidates to demonstrate that they are still competent. Competency requires demonstration of current performance, so the evidence must be from either the present or the very recent past</w:t>
            </w:r>
          </w:p>
        </w:tc>
      </w:tr>
      <w:tr w:rsidR="00AA2ECF" w:rsidRPr="00C6243F" w14:paraId="526B4FD9" w14:textId="77777777" w:rsidTr="0016350E">
        <w:tc>
          <w:tcPr>
            <w:tcW w:w="1668" w:type="dxa"/>
            <w:shd w:val="clear" w:color="auto" w:fill="auto"/>
          </w:tcPr>
          <w:p w14:paraId="031F867D" w14:textId="77777777" w:rsidR="00AA2ECF" w:rsidRPr="00C6243F" w:rsidRDefault="00AA2ECF" w:rsidP="00C6243F">
            <w:pPr>
              <w:jc w:val="both"/>
              <w:rPr>
                <w:rFonts w:ascii="Calibri" w:hAnsi="Calibri" w:cs="Calibri"/>
                <w:szCs w:val="24"/>
              </w:rPr>
            </w:pPr>
            <w:r w:rsidRPr="00C6243F">
              <w:rPr>
                <w:rFonts w:ascii="Calibri" w:hAnsi="Calibri" w:cs="Calibri"/>
                <w:color w:val="000000"/>
                <w:szCs w:val="24"/>
              </w:rPr>
              <w:t>Current industry skills</w:t>
            </w:r>
          </w:p>
        </w:tc>
        <w:tc>
          <w:tcPr>
            <w:tcW w:w="8079" w:type="dxa"/>
            <w:shd w:val="clear" w:color="auto" w:fill="auto"/>
          </w:tcPr>
          <w:p w14:paraId="6B7714F1" w14:textId="77777777" w:rsidR="00AA2ECF" w:rsidRPr="00C6243F" w:rsidRDefault="00AA2ECF" w:rsidP="00C6243F">
            <w:pPr>
              <w:pStyle w:val="StandardDefinition"/>
              <w:keepNext/>
              <w:spacing w:before="0"/>
              <w:ind w:left="0"/>
              <w:jc w:val="both"/>
              <w:rPr>
                <w:rFonts w:ascii="Calibri" w:hAnsi="Calibri" w:cs="Calibri"/>
                <w:color w:val="000000"/>
                <w:sz w:val="24"/>
                <w:szCs w:val="24"/>
              </w:rPr>
            </w:pPr>
            <w:r w:rsidRPr="00C6243F">
              <w:rPr>
                <w:rFonts w:ascii="Calibri" w:hAnsi="Calibri" w:cs="Calibri"/>
                <w:color w:val="000000"/>
                <w:sz w:val="24"/>
                <w:szCs w:val="24"/>
              </w:rPr>
              <w:t xml:space="preserve">are the knowledge, skills and experience required by VET trainers and assessors and those who provide training and assessment under supervision to ensure that their training and assessment is based on current industry practices and meets the needs of industry. </w:t>
            </w:r>
          </w:p>
        </w:tc>
      </w:tr>
      <w:tr w:rsidR="00F07149" w:rsidRPr="00C6243F" w14:paraId="0D307263" w14:textId="77777777" w:rsidTr="0016350E">
        <w:tc>
          <w:tcPr>
            <w:tcW w:w="1668" w:type="dxa"/>
            <w:shd w:val="clear" w:color="auto" w:fill="auto"/>
          </w:tcPr>
          <w:p w14:paraId="79E310C5" w14:textId="77777777" w:rsidR="00F07149" w:rsidRPr="00C6243F" w:rsidRDefault="00F07149" w:rsidP="00C6243F">
            <w:pPr>
              <w:jc w:val="both"/>
              <w:rPr>
                <w:rFonts w:ascii="Calibri" w:hAnsi="Calibri" w:cs="Calibri"/>
                <w:szCs w:val="24"/>
              </w:rPr>
            </w:pPr>
            <w:r w:rsidRPr="00C6243F">
              <w:rPr>
                <w:rFonts w:ascii="Calibri" w:hAnsi="Calibri" w:cs="Calibri"/>
                <w:szCs w:val="24"/>
              </w:rPr>
              <w:t>Data</w:t>
            </w:r>
          </w:p>
        </w:tc>
        <w:tc>
          <w:tcPr>
            <w:tcW w:w="8079" w:type="dxa"/>
            <w:shd w:val="clear" w:color="auto" w:fill="auto"/>
          </w:tcPr>
          <w:p w14:paraId="170746B6" w14:textId="77777777" w:rsidR="00F07149" w:rsidRPr="00C6243F" w:rsidRDefault="00F07149" w:rsidP="00C6243F">
            <w:pPr>
              <w:spacing w:after="80"/>
              <w:jc w:val="both"/>
              <w:rPr>
                <w:rFonts w:ascii="Calibri" w:hAnsi="Calibri" w:cs="Calibri"/>
                <w:szCs w:val="24"/>
                <w:lang w:eastAsia="en-AU"/>
              </w:rPr>
            </w:pPr>
            <w:r w:rsidRPr="00C6243F">
              <w:rPr>
                <w:rFonts w:ascii="Calibri" w:hAnsi="Calibri" w:cs="Calibri"/>
                <w:szCs w:val="24"/>
                <w:lang w:eastAsia="en-AU"/>
              </w:rPr>
              <w:t>means the information collected about aspects of an RTO’s operations and performance</w:t>
            </w:r>
          </w:p>
        </w:tc>
      </w:tr>
      <w:tr w:rsidR="00F07149" w:rsidRPr="00C6243F" w14:paraId="46431EC4" w14:textId="77777777" w:rsidTr="0016350E">
        <w:tc>
          <w:tcPr>
            <w:tcW w:w="1668" w:type="dxa"/>
            <w:shd w:val="clear" w:color="auto" w:fill="auto"/>
          </w:tcPr>
          <w:p w14:paraId="16A0F145" w14:textId="77777777" w:rsidR="00F07149" w:rsidRPr="00C6243F" w:rsidRDefault="00F07149" w:rsidP="00C6243F">
            <w:pPr>
              <w:jc w:val="both"/>
              <w:rPr>
                <w:rFonts w:ascii="Calibri" w:hAnsi="Calibri" w:cs="Calibri"/>
                <w:szCs w:val="24"/>
              </w:rPr>
            </w:pPr>
            <w:r w:rsidRPr="00C6243F">
              <w:rPr>
                <w:rFonts w:ascii="Calibri" w:hAnsi="Calibri" w:cs="Calibri"/>
                <w:szCs w:val="24"/>
              </w:rPr>
              <w:t>ED</w:t>
            </w:r>
          </w:p>
        </w:tc>
        <w:tc>
          <w:tcPr>
            <w:tcW w:w="8079" w:type="dxa"/>
            <w:shd w:val="clear" w:color="auto" w:fill="auto"/>
          </w:tcPr>
          <w:p w14:paraId="3754AB79" w14:textId="77777777" w:rsidR="00F07149" w:rsidRPr="00C6243F" w:rsidRDefault="00F07149" w:rsidP="00C6243F">
            <w:pPr>
              <w:spacing w:after="80"/>
              <w:jc w:val="both"/>
              <w:rPr>
                <w:rFonts w:ascii="Calibri" w:hAnsi="Calibri" w:cs="Calibri"/>
                <w:szCs w:val="24"/>
                <w:lang w:eastAsia="en-AU"/>
              </w:rPr>
            </w:pPr>
            <w:r w:rsidRPr="00C6243F">
              <w:rPr>
                <w:rFonts w:ascii="Calibri" w:hAnsi="Calibri" w:cs="Calibri"/>
                <w:szCs w:val="24"/>
                <w:lang w:eastAsia="en-AU"/>
              </w:rPr>
              <w:t>Education Directorate</w:t>
            </w:r>
          </w:p>
        </w:tc>
      </w:tr>
      <w:tr w:rsidR="00F07149" w:rsidRPr="00C6243F" w14:paraId="775CBC54" w14:textId="77777777" w:rsidTr="0016350E">
        <w:tc>
          <w:tcPr>
            <w:tcW w:w="1668" w:type="dxa"/>
            <w:shd w:val="clear" w:color="auto" w:fill="auto"/>
          </w:tcPr>
          <w:p w14:paraId="18002EEE" w14:textId="77777777" w:rsidR="00F07149" w:rsidRPr="00C6243F" w:rsidRDefault="00F07149" w:rsidP="00C6243F">
            <w:pPr>
              <w:jc w:val="both"/>
              <w:rPr>
                <w:rFonts w:ascii="Calibri" w:hAnsi="Calibri" w:cs="Calibri"/>
                <w:szCs w:val="24"/>
              </w:rPr>
            </w:pPr>
            <w:r w:rsidRPr="00C6243F">
              <w:rPr>
                <w:rFonts w:ascii="Calibri" w:hAnsi="Calibri" w:cs="Calibri"/>
                <w:szCs w:val="24"/>
              </w:rPr>
              <w:t>Industry</w:t>
            </w:r>
          </w:p>
        </w:tc>
        <w:tc>
          <w:tcPr>
            <w:tcW w:w="8079" w:type="dxa"/>
            <w:shd w:val="clear" w:color="auto" w:fill="auto"/>
          </w:tcPr>
          <w:p w14:paraId="5A151F40" w14:textId="77777777" w:rsidR="00F07149" w:rsidRPr="00C6243F" w:rsidRDefault="00F07149" w:rsidP="00C6243F">
            <w:pPr>
              <w:spacing w:after="80"/>
              <w:jc w:val="both"/>
              <w:rPr>
                <w:rFonts w:ascii="Calibri" w:hAnsi="Calibri" w:cs="Calibri"/>
                <w:szCs w:val="24"/>
                <w:lang w:eastAsia="en-AU"/>
              </w:rPr>
            </w:pPr>
            <w:r w:rsidRPr="00C6243F">
              <w:rPr>
                <w:rFonts w:ascii="Calibri" w:hAnsi="Calibri" w:cs="Calibri"/>
                <w:szCs w:val="24"/>
                <w:lang w:eastAsia="en-AU"/>
              </w:rPr>
              <w:t xml:space="preserve">means the bodies that have a stake in the training, assessment and client services provided by RTOs. These can include but are not limited to industry skills councils, industry </w:t>
            </w:r>
            <w:proofErr w:type="spellStart"/>
            <w:r w:rsidRPr="00C6243F">
              <w:rPr>
                <w:rFonts w:ascii="Calibri" w:hAnsi="Calibri" w:cs="Calibri"/>
                <w:szCs w:val="24"/>
                <w:lang w:eastAsia="en-AU"/>
              </w:rPr>
              <w:t>organisations</w:t>
            </w:r>
            <w:proofErr w:type="spellEnd"/>
            <w:r w:rsidRPr="00C6243F">
              <w:rPr>
                <w:rFonts w:ascii="Calibri" w:hAnsi="Calibri" w:cs="Calibri"/>
                <w:szCs w:val="24"/>
                <w:lang w:eastAsia="en-AU"/>
              </w:rPr>
              <w:t xml:space="preserve">, industry training advisory bodies, unions, specific enterprise/industry clients, occupational licensing bodies and group training </w:t>
            </w:r>
            <w:proofErr w:type="spellStart"/>
            <w:r w:rsidRPr="00C6243F">
              <w:rPr>
                <w:rFonts w:ascii="Calibri" w:hAnsi="Calibri" w:cs="Calibri"/>
                <w:szCs w:val="24"/>
                <w:lang w:eastAsia="en-AU"/>
              </w:rPr>
              <w:t>organisations</w:t>
            </w:r>
            <w:proofErr w:type="spellEnd"/>
            <w:r w:rsidRPr="00C6243F">
              <w:rPr>
                <w:rFonts w:ascii="Calibri" w:hAnsi="Calibri" w:cs="Calibri"/>
                <w:szCs w:val="24"/>
                <w:lang w:eastAsia="en-AU"/>
              </w:rPr>
              <w:t xml:space="preserve">. </w:t>
            </w:r>
          </w:p>
        </w:tc>
      </w:tr>
      <w:tr w:rsidR="009D2F5F" w:rsidRPr="00C6243F" w14:paraId="056E2E5C" w14:textId="77777777" w:rsidTr="0016350E">
        <w:tc>
          <w:tcPr>
            <w:tcW w:w="1668" w:type="dxa"/>
            <w:shd w:val="clear" w:color="auto" w:fill="auto"/>
          </w:tcPr>
          <w:p w14:paraId="3BB1D9CD" w14:textId="77777777" w:rsidR="009D2F5F" w:rsidRPr="00C6243F" w:rsidRDefault="009D2F5F" w:rsidP="00C6243F">
            <w:pPr>
              <w:jc w:val="both"/>
              <w:rPr>
                <w:rFonts w:ascii="Calibri" w:hAnsi="Calibri" w:cs="Calibri"/>
                <w:szCs w:val="24"/>
              </w:rPr>
            </w:pPr>
            <w:r w:rsidRPr="00C6243F">
              <w:rPr>
                <w:rFonts w:ascii="Calibri" w:hAnsi="Calibri" w:cs="Calibri"/>
                <w:bCs/>
                <w:iCs/>
                <w:szCs w:val="24"/>
                <w:lang w:eastAsia="en-AU"/>
              </w:rPr>
              <w:t>Management system</w:t>
            </w:r>
          </w:p>
        </w:tc>
        <w:tc>
          <w:tcPr>
            <w:tcW w:w="8079" w:type="dxa"/>
            <w:shd w:val="clear" w:color="auto" w:fill="auto"/>
          </w:tcPr>
          <w:p w14:paraId="30FD6DE8" w14:textId="77777777" w:rsidR="009D2F5F" w:rsidRPr="00C6243F" w:rsidRDefault="009D2F5F" w:rsidP="00C6243F">
            <w:pPr>
              <w:spacing w:after="80"/>
              <w:jc w:val="both"/>
              <w:rPr>
                <w:rFonts w:ascii="Calibri" w:hAnsi="Calibri" w:cs="Calibri"/>
                <w:szCs w:val="24"/>
                <w:lang w:eastAsia="en-AU"/>
              </w:rPr>
            </w:pPr>
            <w:r w:rsidRPr="00C6243F">
              <w:rPr>
                <w:rFonts w:ascii="Calibri" w:hAnsi="Calibri" w:cs="Calibri"/>
                <w:szCs w:val="24"/>
                <w:lang w:eastAsia="en-AU"/>
              </w:rPr>
              <w:t xml:space="preserve">means the framework of structures, policies and processes used to ensure that the </w:t>
            </w:r>
            <w:proofErr w:type="spellStart"/>
            <w:r w:rsidRPr="00C6243F">
              <w:rPr>
                <w:rFonts w:ascii="Calibri" w:hAnsi="Calibri" w:cs="Calibri"/>
                <w:szCs w:val="24"/>
                <w:lang w:eastAsia="en-AU"/>
              </w:rPr>
              <w:t>organisation</w:t>
            </w:r>
            <w:proofErr w:type="spellEnd"/>
            <w:r w:rsidRPr="00C6243F">
              <w:rPr>
                <w:rFonts w:ascii="Calibri" w:hAnsi="Calibri" w:cs="Calibri"/>
                <w:szCs w:val="24"/>
                <w:lang w:eastAsia="en-AU"/>
              </w:rPr>
              <w:t xml:space="preserve"> can achieve its objectives</w:t>
            </w:r>
          </w:p>
        </w:tc>
      </w:tr>
      <w:tr w:rsidR="009D2F5F" w:rsidRPr="00C6243F" w14:paraId="6D10DF7B" w14:textId="77777777" w:rsidTr="0016350E">
        <w:tc>
          <w:tcPr>
            <w:tcW w:w="1668" w:type="dxa"/>
            <w:shd w:val="clear" w:color="auto" w:fill="auto"/>
          </w:tcPr>
          <w:p w14:paraId="6EF52110" w14:textId="77777777" w:rsidR="009D2F5F" w:rsidRPr="00C6243F" w:rsidRDefault="009D2F5F" w:rsidP="00C6243F">
            <w:pPr>
              <w:jc w:val="both"/>
              <w:rPr>
                <w:rFonts w:ascii="Calibri" w:hAnsi="Calibri" w:cs="Calibri"/>
                <w:bCs/>
                <w:iCs/>
                <w:szCs w:val="24"/>
                <w:lang w:eastAsia="en-AU"/>
              </w:rPr>
            </w:pPr>
            <w:r w:rsidRPr="00C6243F">
              <w:rPr>
                <w:rFonts w:ascii="Calibri" w:hAnsi="Calibri" w:cs="Calibri"/>
                <w:szCs w:val="24"/>
              </w:rPr>
              <w:t>MOU</w:t>
            </w:r>
          </w:p>
        </w:tc>
        <w:tc>
          <w:tcPr>
            <w:tcW w:w="8079" w:type="dxa"/>
            <w:shd w:val="clear" w:color="auto" w:fill="auto"/>
          </w:tcPr>
          <w:p w14:paraId="4D025201" w14:textId="77777777" w:rsidR="009D2F5F" w:rsidRPr="00C6243F" w:rsidRDefault="001E6A0E" w:rsidP="00C6243F">
            <w:pPr>
              <w:spacing w:after="80"/>
              <w:jc w:val="both"/>
              <w:rPr>
                <w:rFonts w:ascii="Calibri" w:hAnsi="Calibri" w:cs="Calibri"/>
                <w:szCs w:val="24"/>
                <w:lang w:eastAsia="en-AU"/>
              </w:rPr>
            </w:pPr>
            <w:r w:rsidRPr="00C6243F">
              <w:rPr>
                <w:rFonts w:ascii="Calibri" w:hAnsi="Calibri" w:cs="Calibri"/>
                <w:szCs w:val="24"/>
                <w:lang w:eastAsia="en-AU"/>
              </w:rPr>
              <w:t>Memorandum of Understanding</w:t>
            </w:r>
          </w:p>
        </w:tc>
      </w:tr>
      <w:tr w:rsidR="009D2F5F" w:rsidRPr="00C6243F" w14:paraId="570487F1" w14:textId="77777777" w:rsidTr="0016350E">
        <w:tc>
          <w:tcPr>
            <w:tcW w:w="1668" w:type="dxa"/>
            <w:shd w:val="clear" w:color="auto" w:fill="auto"/>
          </w:tcPr>
          <w:p w14:paraId="3B5A59D6" w14:textId="77777777" w:rsidR="009D2F5F" w:rsidRPr="00C6243F" w:rsidRDefault="009D2F5F" w:rsidP="00C6243F">
            <w:pPr>
              <w:jc w:val="both"/>
              <w:rPr>
                <w:rFonts w:ascii="Calibri" w:hAnsi="Calibri" w:cs="Calibri"/>
                <w:szCs w:val="24"/>
              </w:rPr>
            </w:pPr>
            <w:r w:rsidRPr="00C6243F">
              <w:rPr>
                <w:rFonts w:ascii="Calibri" w:hAnsi="Calibri" w:cs="Calibri"/>
                <w:szCs w:val="24"/>
              </w:rPr>
              <w:t>NRT Logo</w:t>
            </w:r>
          </w:p>
        </w:tc>
        <w:tc>
          <w:tcPr>
            <w:tcW w:w="8079" w:type="dxa"/>
            <w:shd w:val="clear" w:color="auto" w:fill="auto"/>
          </w:tcPr>
          <w:p w14:paraId="14352CCE" w14:textId="77777777" w:rsidR="009D2F5F" w:rsidRPr="00C6243F" w:rsidRDefault="009D2F5F" w:rsidP="00C6243F">
            <w:pPr>
              <w:spacing w:after="80"/>
              <w:jc w:val="both"/>
              <w:rPr>
                <w:rFonts w:ascii="Calibri" w:hAnsi="Calibri" w:cs="Calibri"/>
                <w:szCs w:val="24"/>
                <w:lang w:eastAsia="en-AU"/>
              </w:rPr>
            </w:pPr>
            <w:r w:rsidRPr="00C6243F">
              <w:rPr>
                <w:rFonts w:ascii="Calibri" w:hAnsi="Calibri" w:cs="Calibri"/>
                <w:bCs/>
                <w:iCs/>
                <w:szCs w:val="24"/>
                <w:lang w:eastAsia="en-AU"/>
              </w:rPr>
              <w:t xml:space="preserve">Nationally </w:t>
            </w:r>
            <w:proofErr w:type="spellStart"/>
            <w:r w:rsidRPr="00C6243F">
              <w:rPr>
                <w:rFonts w:ascii="Calibri" w:hAnsi="Calibri" w:cs="Calibri"/>
                <w:bCs/>
                <w:iCs/>
                <w:szCs w:val="24"/>
                <w:lang w:eastAsia="en-AU"/>
              </w:rPr>
              <w:t>Recognised</w:t>
            </w:r>
            <w:proofErr w:type="spellEnd"/>
            <w:r w:rsidRPr="00C6243F">
              <w:rPr>
                <w:rFonts w:ascii="Calibri" w:hAnsi="Calibri" w:cs="Calibri"/>
                <w:bCs/>
                <w:iCs/>
                <w:szCs w:val="24"/>
                <w:lang w:eastAsia="en-AU"/>
              </w:rPr>
              <w:t xml:space="preserve"> Training (NRT)</w:t>
            </w:r>
            <w:r w:rsidRPr="00C6243F">
              <w:rPr>
                <w:rFonts w:ascii="Calibri" w:hAnsi="Calibri" w:cs="Calibri"/>
                <w:bCs/>
                <w:i/>
                <w:iCs/>
                <w:szCs w:val="24"/>
                <w:lang w:eastAsia="en-AU"/>
              </w:rPr>
              <w:t xml:space="preserve"> </w:t>
            </w:r>
            <w:r w:rsidRPr="00C6243F">
              <w:rPr>
                <w:rFonts w:ascii="Calibri" w:hAnsi="Calibri" w:cs="Calibri"/>
                <w:bCs/>
                <w:iCs/>
                <w:szCs w:val="24"/>
                <w:lang w:eastAsia="en-AU"/>
              </w:rPr>
              <w:t>logo</w:t>
            </w:r>
            <w:r w:rsidRPr="00C6243F">
              <w:rPr>
                <w:rFonts w:ascii="Calibri" w:hAnsi="Calibri" w:cs="Calibri"/>
                <w:szCs w:val="24"/>
                <w:lang w:eastAsia="en-AU"/>
              </w:rPr>
              <w:t xml:space="preserve"> means the logo used nationally to signify that training and assessment products and services meet nationally agreed requirements. </w:t>
            </w:r>
          </w:p>
        </w:tc>
      </w:tr>
      <w:tr w:rsidR="0098719A" w:rsidRPr="00C6243F" w14:paraId="0C0BE1EE" w14:textId="77777777" w:rsidTr="0016350E">
        <w:tc>
          <w:tcPr>
            <w:tcW w:w="1668" w:type="dxa"/>
            <w:shd w:val="clear" w:color="auto" w:fill="auto"/>
          </w:tcPr>
          <w:p w14:paraId="63E00FBA" w14:textId="77777777" w:rsidR="0098719A" w:rsidRPr="00C6243F" w:rsidRDefault="0098719A" w:rsidP="00C6243F">
            <w:pPr>
              <w:jc w:val="both"/>
              <w:rPr>
                <w:rFonts w:ascii="Calibri" w:hAnsi="Calibri" w:cs="Calibri"/>
                <w:szCs w:val="24"/>
              </w:rPr>
            </w:pPr>
            <w:r w:rsidRPr="00C6243F">
              <w:rPr>
                <w:rFonts w:ascii="Calibri" w:hAnsi="Calibri" w:cs="Calibri"/>
                <w:bCs/>
                <w:color w:val="000000"/>
                <w:szCs w:val="24"/>
              </w:rPr>
              <w:t xml:space="preserve">NSSC </w:t>
            </w:r>
          </w:p>
        </w:tc>
        <w:tc>
          <w:tcPr>
            <w:tcW w:w="8079" w:type="dxa"/>
            <w:shd w:val="clear" w:color="auto" w:fill="auto"/>
          </w:tcPr>
          <w:p w14:paraId="25C830FB" w14:textId="77777777" w:rsidR="0098719A" w:rsidRPr="00C6243F" w:rsidRDefault="0098719A" w:rsidP="00C6243F">
            <w:pPr>
              <w:jc w:val="both"/>
              <w:rPr>
                <w:rFonts w:ascii="Calibri" w:hAnsi="Calibri" w:cs="Calibri"/>
                <w:szCs w:val="24"/>
              </w:rPr>
            </w:pPr>
            <w:r w:rsidRPr="00C6243F">
              <w:rPr>
                <w:rFonts w:ascii="Calibri" w:hAnsi="Calibri" w:cs="Calibri"/>
                <w:bCs/>
                <w:color w:val="000000"/>
                <w:szCs w:val="24"/>
              </w:rPr>
              <w:t>NSSC</w:t>
            </w:r>
            <w:r w:rsidRPr="00C6243F">
              <w:rPr>
                <w:rFonts w:ascii="Calibri" w:hAnsi="Calibri" w:cs="Calibri"/>
                <w:b/>
                <w:bCs/>
                <w:color w:val="000000"/>
                <w:szCs w:val="24"/>
              </w:rPr>
              <w:t xml:space="preserve"> </w:t>
            </w:r>
            <w:r w:rsidRPr="00C6243F">
              <w:rPr>
                <w:rFonts w:ascii="Calibri" w:hAnsi="Calibri" w:cs="Calibri"/>
                <w:bCs/>
                <w:color w:val="000000"/>
                <w:szCs w:val="24"/>
              </w:rPr>
              <w:t>previously</w:t>
            </w:r>
            <w:r w:rsidRPr="00C6243F">
              <w:rPr>
                <w:rFonts w:ascii="Calibri" w:hAnsi="Calibri" w:cs="Calibri"/>
                <w:b/>
                <w:bCs/>
                <w:color w:val="000000"/>
                <w:szCs w:val="24"/>
              </w:rPr>
              <w:t xml:space="preserve"> </w:t>
            </w:r>
            <w:r w:rsidRPr="00C6243F">
              <w:rPr>
                <w:rFonts w:ascii="Calibri" w:hAnsi="Calibri" w:cs="Calibri"/>
                <w:bCs/>
                <w:color w:val="000000"/>
                <w:szCs w:val="24"/>
              </w:rPr>
              <w:t xml:space="preserve">the </w:t>
            </w:r>
            <w:r w:rsidRPr="00C6243F">
              <w:rPr>
                <w:rFonts w:ascii="Calibri" w:hAnsi="Calibri" w:cs="Calibri"/>
                <w:color w:val="000000"/>
                <w:szCs w:val="24"/>
              </w:rPr>
              <w:t xml:space="preserve">National Training Framework now the National Skills Standards Council </w:t>
            </w:r>
          </w:p>
        </w:tc>
      </w:tr>
      <w:tr w:rsidR="009D2F5F" w:rsidRPr="00C6243F" w14:paraId="309220EE" w14:textId="77777777" w:rsidTr="0016350E">
        <w:tc>
          <w:tcPr>
            <w:tcW w:w="1668" w:type="dxa"/>
            <w:shd w:val="clear" w:color="auto" w:fill="auto"/>
          </w:tcPr>
          <w:p w14:paraId="3EE72BA5" w14:textId="77777777" w:rsidR="009D2F5F" w:rsidRPr="00C6243F" w:rsidRDefault="009D2F5F" w:rsidP="00C6243F">
            <w:pPr>
              <w:jc w:val="both"/>
              <w:rPr>
                <w:rFonts w:ascii="Calibri" w:hAnsi="Calibri" w:cs="Calibri"/>
                <w:szCs w:val="24"/>
              </w:rPr>
            </w:pPr>
            <w:r w:rsidRPr="00C6243F">
              <w:rPr>
                <w:rFonts w:ascii="Calibri" w:hAnsi="Calibri" w:cs="Calibri"/>
                <w:szCs w:val="24"/>
              </w:rPr>
              <w:t>NYC</w:t>
            </w:r>
          </w:p>
        </w:tc>
        <w:tc>
          <w:tcPr>
            <w:tcW w:w="8079" w:type="dxa"/>
            <w:shd w:val="clear" w:color="auto" w:fill="auto"/>
          </w:tcPr>
          <w:p w14:paraId="45823E05" w14:textId="77777777" w:rsidR="009D2F5F" w:rsidRPr="00C6243F" w:rsidRDefault="009D2F5F" w:rsidP="00C6243F">
            <w:pPr>
              <w:spacing w:after="80"/>
              <w:jc w:val="both"/>
              <w:rPr>
                <w:rFonts w:ascii="Calibri" w:hAnsi="Calibri" w:cs="Calibri"/>
                <w:szCs w:val="24"/>
                <w:lang w:eastAsia="en-AU"/>
              </w:rPr>
            </w:pPr>
            <w:r w:rsidRPr="00C6243F">
              <w:rPr>
                <w:rFonts w:ascii="Calibri" w:hAnsi="Calibri" w:cs="Calibri"/>
                <w:szCs w:val="24"/>
                <w:lang w:eastAsia="en-AU"/>
              </w:rPr>
              <w:t>Not Yet Competent</w:t>
            </w:r>
          </w:p>
        </w:tc>
      </w:tr>
      <w:tr w:rsidR="00292D10" w:rsidRPr="00C6243F" w14:paraId="214C6D7B" w14:textId="77777777" w:rsidTr="0016350E">
        <w:tc>
          <w:tcPr>
            <w:tcW w:w="1668" w:type="dxa"/>
            <w:shd w:val="clear" w:color="auto" w:fill="auto"/>
          </w:tcPr>
          <w:p w14:paraId="71061F80" w14:textId="77777777" w:rsidR="00292D10" w:rsidRPr="00C6243F" w:rsidRDefault="001E6A0E" w:rsidP="00C6243F">
            <w:pPr>
              <w:jc w:val="both"/>
              <w:rPr>
                <w:rFonts w:ascii="Calibri" w:hAnsi="Calibri" w:cs="Calibri"/>
                <w:szCs w:val="24"/>
              </w:rPr>
            </w:pPr>
            <w:r w:rsidRPr="00C6243F">
              <w:rPr>
                <w:rFonts w:ascii="Calibri" w:hAnsi="Calibri" w:cs="Calibri"/>
                <w:bCs/>
                <w:iCs/>
                <w:szCs w:val="24"/>
                <w:lang w:eastAsia="en-AU"/>
              </w:rPr>
              <w:t>Qualification</w:t>
            </w:r>
          </w:p>
        </w:tc>
        <w:tc>
          <w:tcPr>
            <w:tcW w:w="8079" w:type="dxa"/>
            <w:shd w:val="clear" w:color="auto" w:fill="auto"/>
          </w:tcPr>
          <w:p w14:paraId="12F377ED" w14:textId="77777777" w:rsidR="00292D10" w:rsidRPr="00C6243F" w:rsidRDefault="001E6A0E" w:rsidP="00C6243F">
            <w:pPr>
              <w:spacing w:after="80"/>
              <w:jc w:val="both"/>
              <w:rPr>
                <w:rFonts w:ascii="Calibri" w:hAnsi="Calibri" w:cs="Calibri"/>
                <w:szCs w:val="24"/>
                <w:lang w:eastAsia="en-AU"/>
              </w:rPr>
            </w:pPr>
            <w:r w:rsidRPr="00C6243F">
              <w:rPr>
                <w:rFonts w:ascii="Calibri" w:hAnsi="Calibri" w:cs="Calibri"/>
                <w:szCs w:val="24"/>
                <w:lang w:eastAsia="en-AU"/>
              </w:rPr>
              <w:t>means a formal certification, issued by a relevant approved body, in recognition that a person has achieved learning outcomes or competencies relevant to identified individual, professional, industry or commercial needs</w:t>
            </w:r>
          </w:p>
        </w:tc>
      </w:tr>
      <w:tr w:rsidR="00292D10" w:rsidRPr="00C6243F" w14:paraId="291202AF" w14:textId="77777777" w:rsidTr="0016350E">
        <w:tc>
          <w:tcPr>
            <w:tcW w:w="1668" w:type="dxa"/>
            <w:shd w:val="clear" w:color="auto" w:fill="auto"/>
          </w:tcPr>
          <w:p w14:paraId="0C10CBDF" w14:textId="77777777" w:rsidR="00292D10" w:rsidRPr="00C6243F" w:rsidRDefault="001E6A0E" w:rsidP="00C6243F">
            <w:pPr>
              <w:jc w:val="both"/>
              <w:rPr>
                <w:rFonts w:ascii="Calibri" w:hAnsi="Calibri" w:cs="Calibri"/>
                <w:szCs w:val="24"/>
              </w:rPr>
            </w:pPr>
            <w:r w:rsidRPr="00C6243F">
              <w:rPr>
                <w:rFonts w:ascii="Calibri" w:hAnsi="Calibri" w:cs="Calibri"/>
                <w:bCs/>
                <w:iCs/>
                <w:szCs w:val="24"/>
                <w:lang w:eastAsia="en-AU"/>
              </w:rPr>
              <w:t>Reasonable adjustment</w:t>
            </w:r>
          </w:p>
        </w:tc>
        <w:tc>
          <w:tcPr>
            <w:tcW w:w="8079" w:type="dxa"/>
            <w:shd w:val="clear" w:color="auto" w:fill="auto"/>
          </w:tcPr>
          <w:p w14:paraId="7B69E8B9" w14:textId="77777777" w:rsidR="00292D10" w:rsidRPr="00C6243F" w:rsidRDefault="001E6A0E" w:rsidP="00C6243F">
            <w:pPr>
              <w:spacing w:after="80"/>
              <w:jc w:val="both"/>
              <w:rPr>
                <w:rFonts w:ascii="Calibri" w:hAnsi="Calibri" w:cs="Calibri"/>
                <w:szCs w:val="24"/>
                <w:lang w:eastAsia="en-AU"/>
              </w:rPr>
            </w:pPr>
            <w:r w:rsidRPr="00C6243F">
              <w:rPr>
                <w:rFonts w:ascii="Calibri" w:hAnsi="Calibri" w:cs="Calibri"/>
                <w:szCs w:val="24"/>
                <w:lang w:eastAsia="en-AU"/>
              </w:rPr>
              <w:t xml:space="preserve">means adjustments that can be made to the way in which evidence of candidate performance can be collected. Whilst reasonable adjustments can be made in terms of the way in which evidence of performance is gathered, the evidence criteria for making competent/not yet competent decisions (and/or awarding grades) should not be altered in any way. That is, the standards expected should be the same irrespective of the group and/or individual being assessed; </w:t>
            </w:r>
            <w:proofErr w:type="gramStart"/>
            <w:r w:rsidRPr="00C6243F">
              <w:rPr>
                <w:rFonts w:ascii="Calibri" w:hAnsi="Calibri" w:cs="Calibri"/>
                <w:szCs w:val="24"/>
                <w:lang w:eastAsia="en-AU"/>
              </w:rPr>
              <w:t>otherwise</w:t>
            </w:r>
            <w:proofErr w:type="gramEnd"/>
            <w:r w:rsidRPr="00C6243F">
              <w:rPr>
                <w:rFonts w:ascii="Calibri" w:hAnsi="Calibri" w:cs="Calibri"/>
                <w:szCs w:val="24"/>
                <w:lang w:eastAsia="en-AU"/>
              </w:rPr>
              <w:t xml:space="preserve"> comparability of </w:t>
            </w:r>
            <w:r w:rsidR="002A16DD" w:rsidRPr="00C6243F">
              <w:rPr>
                <w:rFonts w:ascii="Calibri" w:hAnsi="Calibri" w:cs="Calibri"/>
                <w:szCs w:val="24"/>
                <w:lang w:eastAsia="en-AU"/>
              </w:rPr>
              <w:t>standards will be compromised</w:t>
            </w:r>
          </w:p>
        </w:tc>
      </w:tr>
      <w:tr w:rsidR="00292D10" w:rsidRPr="00C6243F" w14:paraId="023D9E1A" w14:textId="77777777" w:rsidTr="0016350E">
        <w:tc>
          <w:tcPr>
            <w:tcW w:w="1668" w:type="dxa"/>
            <w:shd w:val="clear" w:color="auto" w:fill="auto"/>
          </w:tcPr>
          <w:p w14:paraId="32FDC89E" w14:textId="77777777" w:rsidR="00292D10" w:rsidRPr="00C6243F" w:rsidRDefault="001E6A0E" w:rsidP="00C6243F">
            <w:pPr>
              <w:jc w:val="both"/>
              <w:rPr>
                <w:rFonts w:ascii="Calibri" w:hAnsi="Calibri" w:cs="Calibri"/>
                <w:szCs w:val="24"/>
              </w:rPr>
            </w:pPr>
            <w:r w:rsidRPr="00C6243F">
              <w:rPr>
                <w:rFonts w:ascii="Calibri" w:hAnsi="Calibri" w:cs="Calibri"/>
                <w:bCs/>
                <w:iCs/>
                <w:szCs w:val="24"/>
                <w:lang w:eastAsia="en-AU"/>
              </w:rPr>
              <w:t>RPL</w:t>
            </w:r>
          </w:p>
        </w:tc>
        <w:tc>
          <w:tcPr>
            <w:tcW w:w="8079" w:type="dxa"/>
            <w:shd w:val="clear" w:color="auto" w:fill="auto"/>
          </w:tcPr>
          <w:p w14:paraId="4D063575" w14:textId="77777777" w:rsidR="00292D10" w:rsidRPr="00C6243F" w:rsidRDefault="001E6A0E" w:rsidP="00C6243F">
            <w:pPr>
              <w:spacing w:after="80"/>
              <w:ind w:right="440"/>
              <w:jc w:val="both"/>
              <w:rPr>
                <w:rFonts w:ascii="Calibri" w:hAnsi="Calibri" w:cs="Calibri"/>
                <w:szCs w:val="24"/>
                <w:lang w:eastAsia="en-AU"/>
              </w:rPr>
            </w:pPr>
            <w:r w:rsidRPr="00C6243F">
              <w:rPr>
                <w:rFonts w:ascii="Calibri" w:hAnsi="Calibri" w:cs="Calibri"/>
                <w:bCs/>
                <w:iCs/>
                <w:szCs w:val="24"/>
                <w:lang w:eastAsia="en-AU"/>
              </w:rPr>
              <w:t xml:space="preserve">Recognition of Prior Learning. </w:t>
            </w:r>
            <w:r w:rsidR="002A16DD" w:rsidRPr="00C6243F">
              <w:rPr>
                <w:rFonts w:ascii="Calibri" w:hAnsi="Calibri" w:cs="Calibri"/>
                <w:bCs/>
                <w:iCs/>
                <w:szCs w:val="24"/>
                <w:lang w:eastAsia="en-AU"/>
              </w:rPr>
              <w:t xml:space="preserve">RPL </w:t>
            </w:r>
            <w:r w:rsidRPr="00C6243F">
              <w:rPr>
                <w:rFonts w:ascii="Calibri" w:hAnsi="Calibri" w:cs="Calibri"/>
                <w:szCs w:val="24"/>
                <w:lang w:eastAsia="en-AU"/>
              </w:rPr>
              <w:t>means an assessment process that assesses an individual’s formal, non-formal and informal learning to determine the extent to which that individual has achieved the required learning outcomes, competency outcomes, or standards for entry to, and/or partial or total com</w:t>
            </w:r>
            <w:r w:rsidR="002A16DD" w:rsidRPr="00C6243F">
              <w:rPr>
                <w:rFonts w:ascii="Calibri" w:hAnsi="Calibri" w:cs="Calibri"/>
                <w:szCs w:val="24"/>
                <w:lang w:eastAsia="en-AU"/>
              </w:rPr>
              <w:t>pletion of, a VET qualification</w:t>
            </w:r>
          </w:p>
        </w:tc>
      </w:tr>
      <w:tr w:rsidR="006A6170" w:rsidRPr="00C6243F" w14:paraId="63A85520" w14:textId="77777777" w:rsidTr="0016350E">
        <w:tc>
          <w:tcPr>
            <w:tcW w:w="1668" w:type="dxa"/>
            <w:shd w:val="clear" w:color="auto" w:fill="auto"/>
          </w:tcPr>
          <w:p w14:paraId="10E701B2" w14:textId="77777777" w:rsidR="006A6170" w:rsidRPr="00C6243F" w:rsidRDefault="006A6170" w:rsidP="00C6243F">
            <w:pPr>
              <w:jc w:val="both"/>
              <w:rPr>
                <w:rFonts w:ascii="Calibri" w:hAnsi="Calibri" w:cs="Calibri"/>
                <w:szCs w:val="24"/>
              </w:rPr>
            </w:pPr>
            <w:r w:rsidRPr="00C6243F">
              <w:rPr>
                <w:rFonts w:ascii="Calibri" w:hAnsi="Calibri" w:cs="Calibri"/>
                <w:szCs w:val="24"/>
              </w:rPr>
              <w:t>RTO</w:t>
            </w:r>
          </w:p>
        </w:tc>
        <w:tc>
          <w:tcPr>
            <w:tcW w:w="8079" w:type="dxa"/>
            <w:shd w:val="clear" w:color="auto" w:fill="auto"/>
          </w:tcPr>
          <w:p w14:paraId="0938D0A1" w14:textId="77777777" w:rsidR="006A6170" w:rsidRPr="00C6243F" w:rsidRDefault="006A6170" w:rsidP="00C6243F">
            <w:pPr>
              <w:spacing w:after="80"/>
              <w:jc w:val="both"/>
              <w:rPr>
                <w:rFonts w:ascii="Calibri" w:hAnsi="Calibri" w:cs="Calibri"/>
                <w:szCs w:val="24"/>
                <w:lang w:eastAsia="en-AU"/>
              </w:rPr>
            </w:pPr>
            <w:r w:rsidRPr="00C6243F">
              <w:rPr>
                <w:rFonts w:ascii="Calibri" w:hAnsi="Calibri" w:cs="Calibri"/>
                <w:szCs w:val="24"/>
                <w:lang w:eastAsia="en-AU"/>
              </w:rPr>
              <w:t xml:space="preserve">Registered Training </w:t>
            </w:r>
            <w:proofErr w:type="spellStart"/>
            <w:r w:rsidRPr="00C6243F">
              <w:rPr>
                <w:rFonts w:ascii="Calibri" w:hAnsi="Calibri" w:cs="Calibri"/>
                <w:szCs w:val="24"/>
                <w:lang w:eastAsia="en-AU"/>
              </w:rPr>
              <w:t>Organisation</w:t>
            </w:r>
            <w:proofErr w:type="spellEnd"/>
          </w:p>
        </w:tc>
      </w:tr>
      <w:tr w:rsidR="0098719A" w:rsidRPr="00C6243F" w14:paraId="421F1F47" w14:textId="77777777" w:rsidTr="0016350E">
        <w:tc>
          <w:tcPr>
            <w:tcW w:w="1668" w:type="dxa"/>
            <w:shd w:val="clear" w:color="auto" w:fill="auto"/>
          </w:tcPr>
          <w:p w14:paraId="4BD6A602" w14:textId="77777777" w:rsidR="0098719A" w:rsidRPr="00C6243F" w:rsidRDefault="0098719A" w:rsidP="00C6243F">
            <w:pPr>
              <w:jc w:val="both"/>
              <w:rPr>
                <w:rFonts w:ascii="Calibri" w:hAnsi="Calibri" w:cs="Calibri"/>
                <w:szCs w:val="24"/>
              </w:rPr>
            </w:pPr>
            <w:r w:rsidRPr="00C6243F">
              <w:rPr>
                <w:rFonts w:ascii="Calibri" w:hAnsi="Calibri" w:cs="Calibri"/>
                <w:szCs w:val="24"/>
              </w:rPr>
              <w:t>Scope</w:t>
            </w:r>
          </w:p>
        </w:tc>
        <w:tc>
          <w:tcPr>
            <w:tcW w:w="8079" w:type="dxa"/>
            <w:shd w:val="clear" w:color="auto" w:fill="auto"/>
          </w:tcPr>
          <w:p w14:paraId="04AB7E76" w14:textId="77777777" w:rsidR="0098719A" w:rsidRPr="00C6243F" w:rsidRDefault="0098719A" w:rsidP="00C6243F">
            <w:pPr>
              <w:jc w:val="both"/>
              <w:rPr>
                <w:rFonts w:ascii="Calibri" w:hAnsi="Calibri" w:cs="Calibri"/>
                <w:szCs w:val="24"/>
              </w:rPr>
            </w:pPr>
            <w:r w:rsidRPr="00C6243F">
              <w:rPr>
                <w:rFonts w:ascii="Calibri" w:hAnsi="Calibri" w:cs="Calibri"/>
                <w:szCs w:val="24"/>
              </w:rPr>
              <w:t xml:space="preserve">This relates to the vocational courses the RTO has had approved for delivery. </w:t>
            </w:r>
          </w:p>
        </w:tc>
      </w:tr>
      <w:tr w:rsidR="0081260D" w:rsidRPr="00C6243F" w14:paraId="49C3DCC9" w14:textId="77777777" w:rsidTr="0016350E">
        <w:tc>
          <w:tcPr>
            <w:tcW w:w="1668" w:type="dxa"/>
            <w:shd w:val="clear" w:color="auto" w:fill="auto"/>
          </w:tcPr>
          <w:p w14:paraId="3EFFB94A" w14:textId="77777777" w:rsidR="0081260D" w:rsidRPr="00C6243F" w:rsidRDefault="001906A6" w:rsidP="00C6243F">
            <w:pPr>
              <w:jc w:val="both"/>
              <w:rPr>
                <w:rFonts w:ascii="Calibri" w:hAnsi="Calibri" w:cs="Calibri"/>
                <w:bCs/>
                <w:szCs w:val="24"/>
                <w:lang w:eastAsia="en-AU"/>
              </w:rPr>
            </w:pPr>
            <w:r w:rsidRPr="00C6243F">
              <w:rPr>
                <w:rFonts w:ascii="Calibri" w:hAnsi="Calibri" w:cs="Calibri"/>
                <w:bCs/>
                <w:szCs w:val="24"/>
                <w:lang w:eastAsia="en-AU"/>
              </w:rPr>
              <w:t>STA</w:t>
            </w:r>
          </w:p>
        </w:tc>
        <w:tc>
          <w:tcPr>
            <w:tcW w:w="8079" w:type="dxa"/>
            <w:shd w:val="clear" w:color="auto" w:fill="auto"/>
          </w:tcPr>
          <w:p w14:paraId="73742532" w14:textId="77777777" w:rsidR="0081260D" w:rsidRPr="00C6243F" w:rsidRDefault="0081260D" w:rsidP="00C6243F">
            <w:pPr>
              <w:spacing w:after="80"/>
              <w:jc w:val="both"/>
              <w:rPr>
                <w:rFonts w:ascii="Calibri" w:hAnsi="Calibri" w:cs="Calibri"/>
                <w:szCs w:val="24"/>
                <w:lang w:eastAsia="en-AU"/>
              </w:rPr>
            </w:pPr>
            <w:r w:rsidRPr="00C6243F">
              <w:rPr>
                <w:rFonts w:ascii="Calibri" w:hAnsi="Calibri" w:cs="Calibri"/>
                <w:szCs w:val="24"/>
                <w:lang w:eastAsia="en-AU"/>
              </w:rPr>
              <w:t xml:space="preserve">ACT </w:t>
            </w:r>
            <w:r w:rsidR="001906A6" w:rsidRPr="00C6243F">
              <w:rPr>
                <w:rFonts w:ascii="Calibri" w:hAnsi="Calibri" w:cs="Calibri"/>
                <w:szCs w:val="24"/>
                <w:lang w:eastAsia="en-AU"/>
              </w:rPr>
              <w:t>State Training Authority (STA) – Skills Canberra</w:t>
            </w:r>
          </w:p>
        </w:tc>
      </w:tr>
      <w:tr w:rsidR="002A16DD" w:rsidRPr="00C6243F" w14:paraId="48D51031" w14:textId="77777777" w:rsidTr="0016350E">
        <w:tc>
          <w:tcPr>
            <w:tcW w:w="1668" w:type="dxa"/>
            <w:shd w:val="clear" w:color="auto" w:fill="auto"/>
          </w:tcPr>
          <w:p w14:paraId="79F9DAF7" w14:textId="77777777" w:rsidR="002A16DD" w:rsidRPr="00C6243F" w:rsidRDefault="002A16DD" w:rsidP="00C6243F">
            <w:pPr>
              <w:jc w:val="both"/>
              <w:rPr>
                <w:rFonts w:ascii="Calibri" w:hAnsi="Calibri" w:cs="Calibri"/>
                <w:szCs w:val="24"/>
              </w:rPr>
            </w:pPr>
            <w:r w:rsidRPr="00C6243F">
              <w:rPr>
                <w:rFonts w:ascii="Calibri" w:hAnsi="Calibri" w:cs="Calibri"/>
                <w:bCs/>
                <w:szCs w:val="24"/>
                <w:lang w:eastAsia="en-AU"/>
              </w:rPr>
              <w:lastRenderedPageBreak/>
              <w:t>Sufficiency</w:t>
            </w:r>
          </w:p>
        </w:tc>
        <w:tc>
          <w:tcPr>
            <w:tcW w:w="8079" w:type="dxa"/>
            <w:shd w:val="clear" w:color="auto" w:fill="auto"/>
          </w:tcPr>
          <w:p w14:paraId="01522EAB" w14:textId="77777777" w:rsidR="002A16DD" w:rsidRPr="00C6243F" w:rsidRDefault="002A16DD" w:rsidP="00C6243F">
            <w:pPr>
              <w:spacing w:after="80"/>
              <w:jc w:val="both"/>
              <w:rPr>
                <w:rFonts w:ascii="Calibri" w:hAnsi="Calibri" w:cs="Calibri"/>
                <w:szCs w:val="24"/>
                <w:lang w:eastAsia="en-AU"/>
              </w:rPr>
            </w:pPr>
            <w:r w:rsidRPr="00C6243F">
              <w:rPr>
                <w:rFonts w:ascii="Calibri" w:hAnsi="Calibri" w:cs="Calibri"/>
                <w:szCs w:val="24"/>
                <w:lang w:eastAsia="en-AU"/>
              </w:rPr>
              <w:t>Sufficiency relates to the quality and quantity of evidence assessed. It requires collection of enough appropriate evidence to ensure that all aspects of competency have been satisfied and that competency can be demonstrated repeatedly. Supplementary sources of evidence may be necessary. The specific evidence requirements of each unit of competency provide advice on sufficiency</w:t>
            </w:r>
          </w:p>
        </w:tc>
      </w:tr>
      <w:tr w:rsidR="0027334D" w:rsidRPr="00C6243F" w14:paraId="6AE451A5" w14:textId="77777777" w:rsidTr="0016350E">
        <w:tc>
          <w:tcPr>
            <w:tcW w:w="1668" w:type="dxa"/>
            <w:shd w:val="clear" w:color="auto" w:fill="auto"/>
          </w:tcPr>
          <w:p w14:paraId="30DAF8E0" w14:textId="77777777" w:rsidR="0027334D" w:rsidRPr="00C6243F" w:rsidRDefault="0027334D" w:rsidP="00C6243F">
            <w:pPr>
              <w:jc w:val="both"/>
              <w:rPr>
                <w:rFonts w:ascii="Calibri" w:hAnsi="Calibri" w:cs="Calibri"/>
                <w:bCs/>
                <w:szCs w:val="24"/>
                <w:lang w:eastAsia="en-AU"/>
              </w:rPr>
            </w:pPr>
            <w:r w:rsidRPr="00C6243F">
              <w:rPr>
                <w:rFonts w:ascii="Calibri" w:hAnsi="Calibri" w:cs="Calibri"/>
                <w:bCs/>
                <w:szCs w:val="24"/>
                <w:lang w:eastAsia="en-AU"/>
              </w:rPr>
              <w:t>SWL</w:t>
            </w:r>
          </w:p>
        </w:tc>
        <w:tc>
          <w:tcPr>
            <w:tcW w:w="8079" w:type="dxa"/>
            <w:shd w:val="clear" w:color="auto" w:fill="auto"/>
          </w:tcPr>
          <w:p w14:paraId="5B8A7CD8" w14:textId="77777777" w:rsidR="0027334D" w:rsidRPr="00C6243F" w:rsidRDefault="0027334D" w:rsidP="00C6243F">
            <w:pPr>
              <w:spacing w:after="80"/>
              <w:jc w:val="both"/>
              <w:rPr>
                <w:rFonts w:ascii="Calibri" w:hAnsi="Calibri" w:cs="Calibri"/>
                <w:szCs w:val="24"/>
                <w:lang w:eastAsia="en-AU"/>
              </w:rPr>
            </w:pPr>
            <w:r w:rsidRPr="00C6243F">
              <w:rPr>
                <w:rFonts w:ascii="Calibri" w:hAnsi="Calibri" w:cs="Calibri"/>
                <w:szCs w:val="24"/>
                <w:lang w:eastAsia="en-AU"/>
              </w:rPr>
              <w:t xml:space="preserve">Structured Workplace Learning. The workplace component of a nationally </w:t>
            </w:r>
            <w:r w:rsidR="00C861EF" w:rsidRPr="00C6243F">
              <w:rPr>
                <w:rFonts w:ascii="Calibri" w:hAnsi="Calibri" w:cs="Calibri"/>
                <w:szCs w:val="24"/>
                <w:lang w:eastAsia="en-AU"/>
              </w:rPr>
              <w:t>recognized</w:t>
            </w:r>
            <w:r w:rsidRPr="00C6243F">
              <w:rPr>
                <w:rFonts w:ascii="Calibri" w:hAnsi="Calibri" w:cs="Calibri"/>
                <w:szCs w:val="24"/>
                <w:lang w:eastAsia="en-AU"/>
              </w:rPr>
              <w:t>, industry specific VET in Schools program.  It provides supervised learning activities which contribute to an assessment of competence.</w:t>
            </w:r>
          </w:p>
        </w:tc>
      </w:tr>
      <w:tr w:rsidR="002279B2" w:rsidRPr="00C6243F" w14:paraId="0E2D0D3D" w14:textId="77777777" w:rsidTr="0016350E">
        <w:tc>
          <w:tcPr>
            <w:tcW w:w="1668" w:type="dxa"/>
            <w:shd w:val="clear" w:color="auto" w:fill="auto"/>
          </w:tcPr>
          <w:p w14:paraId="541D055A" w14:textId="77777777" w:rsidR="002279B2" w:rsidRPr="00C6243F" w:rsidRDefault="002279B2" w:rsidP="00C6243F">
            <w:pPr>
              <w:jc w:val="both"/>
              <w:rPr>
                <w:rFonts w:ascii="Calibri" w:hAnsi="Calibri" w:cs="Calibri"/>
                <w:szCs w:val="24"/>
              </w:rPr>
            </w:pPr>
            <w:r w:rsidRPr="00C6243F">
              <w:rPr>
                <w:rFonts w:ascii="Calibri" w:hAnsi="Calibri" w:cs="Calibri"/>
                <w:szCs w:val="24"/>
              </w:rPr>
              <w:t>TAS</w:t>
            </w:r>
          </w:p>
        </w:tc>
        <w:tc>
          <w:tcPr>
            <w:tcW w:w="8079" w:type="dxa"/>
            <w:shd w:val="clear" w:color="auto" w:fill="auto"/>
          </w:tcPr>
          <w:p w14:paraId="78632270" w14:textId="77777777" w:rsidR="002279B2" w:rsidRPr="00C6243F" w:rsidRDefault="002A16DD" w:rsidP="00C6243F">
            <w:pPr>
              <w:spacing w:after="80"/>
              <w:jc w:val="both"/>
              <w:rPr>
                <w:rFonts w:ascii="Calibri" w:hAnsi="Calibri" w:cs="Calibri"/>
                <w:szCs w:val="24"/>
                <w:lang w:eastAsia="en-AU"/>
              </w:rPr>
            </w:pPr>
            <w:r w:rsidRPr="00C6243F">
              <w:rPr>
                <w:rFonts w:ascii="Calibri" w:hAnsi="Calibri" w:cs="Calibri"/>
                <w:szCs w:val="24"/>
                <w:lang w:eastAsia="en-AU"/>
              </w:rPr>
              <w:t>Training and Assessment Strategy. This is</w:t>
            </w:r>
            <w:r w:rsidR="002279B2" w:rsidRPr="00C6243F">
              <w:rPr>
                <w:rFonts w:ascii="Calibri" w:hAnsi="Calibri" w:cs="Calibri"/>
                <w:szCs w:val="24"/>
                <w:lang w:eastAsia="en-AU"/>
              </w:rPr>
              <w:t xml:space="preserve"> a framework that guides the learning requirements and the teaching, </w:t>
            </w:r>
            <w:proofErr w:type="gramStart"/>
            <w:r w:rsidR="002279B2" w:rsidRPr="00C6243F">
              <w:rPr>
                <w:rFonts w:ascii="Calibri" w:hAnsi="Calibri" w:cs="Calibri"/>
                <w:szCs w:val="24"/>
                <w:lang w:eastAsia="en-AU"/>
              </w:rPr>
              <w:t>training</w:t>
            </w:r>
            <w:proofErr w:type="gramEnd"/>
            <w:r w:rsidR="002279B2" w:rsidRPr="00C6243F">
              <w:rPr>
                <w:rFonts w:ascii="Calibri" w:hAnsi="Calibri" w:cs="Calibri"/>
                <w:szCs w:val="24"/>
                <w:lang w:eastAsia="en-AU"/>
              </w:rPr>
              <w:t xml:space="preserve"> and assessment arrangements of a VET qualification. It is the document that outlines the macro-level requirements of the le</w:t>
            </w:r>
            <w:r w:rsidRPr="00C6243F">
              <w:rPr>
                <w:rFonts w:ascii="Calibri" w:hAnsi="Calibri" w:cs="Calibri"/>
                <w:szCs w:val="24"/>
                <w:lang w:eastAsia="en-AU"/>
              </w:rPr>
              <w:t>arning and assessment process</w:t>
            </w:r>
          </w:p>
        </w:tc>
      </w:tr>
      <w:tr w:rsidR="0081260D" w:rsidRPr="00C6243F" w14:paraId="75A35362" w14:textId="77777777" w:rsidTr="0016350E">
        <w:tc>
          <w:tcPr>
            <w:tcW w:w="1668" w:type="dxa"/>
            <w:shd w:val="clear" w:color="auto" w:fill="auto"/>
          </w:tcPr>
          <w:p w14:paraId="71619C06" w14:textId="77777777" w:rsidR="0081260D" w:rsidRPr="00C6243F" w:rsidRDefault="0081260D" w:rsidP="00C6243F">
            <w:pPr>
              <w:jc w:val="both"/>
              <w:rPr>
                <w:rFonts w:ascii="Calibri" w:hAnsi="Calibri" w:cs="Calibri"/>
                <w:bCs/>
                <w:iCs/>
                <w:szCs w:val="24"/>
                <w:lang w:eastAsia="en-AU"/>
              </w:rPr>
            </w:pPr>
            <w:r w:rsidRPr="00C6243F">
              <w:rPr>
                <w:rFonts w:ascii="Calibri" w:hAnsi="Calibri" w:cs="Calibri"/>
                <w:bCs/>
                <w:iCs/>
                <w:szCs w:val="24"/>
                <w:lang w:eastAsia="en-AU"/>
              </w:rPr>
              <w:t>TPA</w:t>
            </w:r>
          </w:p>
        </w:tc>
        <w:tc>
          <w:tcPr>
            <w:tcW w:w="8079" w:type="dxa"/>
            <w:shd w:val="clear" w:color="auto" w:fill="auto"/>
          </w:tcPr>
          <w:p w14:paraId="48AB7B3B" w14:textId="77777777" w:rsidR="0081260D" w:rsidRPr="00C6243F" w:rsidRDefault="0081260D" w:rsidP="00C6243F">
            <w:pPr>
              <w:spacing w:after="80"/>
              <w:jc w:val="both"/>
              <w:rPr>
                <w:rFonts w:ascii="Calibri" w:hAnsi="Calibri" w:cs="Calibri"/>
                <w:szCs w:val="24"/>
                <w:lang w:eastAsia="en-AU"/>
              </w:rPr>
            </w:pPr>
            <w:r w:rsidRPr="00C6243F">
              <w:rPr>
                <w:rFonts w:ascii="Calibri" w:hAnsi="Calibri" w:cs="Calibri"/>
                <w:szCs w:val="24"/>
                <w:lang w:eastAsia="en-AU"/>
              </w:rPr>
              <w:t>Third Party Agreement</w:t>
            </w:r>
          </w:p>
        </w:tc>
      </w:tr>
      <w:tr w:rsidR="002279B2" w:rsidRPr="00C6243F" w14:paraId="3006A9D6" w14:textId="77777777" w:rsidTr="0016350E">
        <w:tc>
          <w:tcPr>
            <w:tcW w:w="1668" w:type="dxa"/>
            <w:shd w:val="clear" w:color="auto" w:fill="auto"/>
          </w:tcPr>
          <w:p w14:paraId="15C2C559" w14:textId="77777777" w:rsidR="002279B2" w:rsidRPr="00C6243F" w:rsidRDefault="001E6A0E" w:rsidP="00C6243F">
            <w:pPr>
              <w:jc w:val="both"/>
              <w:rPr>
                <w:rFonts w:ascii="Calibri" w:hAnsi="Calibri" w:cs="Calibri"/>
                <w:szCs w:val="24"/>
              </w:rPr>
            </w:pPr>
            <w:r w:rsidRPr="00C6243F">
              <w:rPr>
                <w:rFonts w:ascii="Calibri" w:hAnsi="Calibri" w:cs="Calibri"/>
                <w:bCs/>
                <w:iCs/>
                <w:szCs w:val="24"/>
                <w:lang w:eastAsia="en-AU"/>
              </w:rPr>
              <w:t>Training Package</w:t>
            </w:r>
          </w:p>
        </w:tc>
        <w:tc>
          <w:tcPr>
            <w:tcW w:w="8079" w:type="dxa"/>
            <w:shd w:val="clear" w:color="auto" w:fill="auto"/>
          </w:tcPr>
          <w:p w14:paraId="6C19ACCA" w14:textId="77777777" w:rsidR="002279B2" w:rsidRPr="00C6243F" w:rsidRDefault="002279B2" w:rsidP="00C6243F">
            <w:pPr>
              <w:spacing w:after="80"/>
              <w:jc w:val="both"/>
              <w:rPr>
                <w:rFonts w:ascii="Calibri" w:hAnsi="Calibri" w:cs="Calibri"/>
                <w:szCs w:val="24"/>
                <w:lang w:eastAsia="en-AU"/>
              </w:rPr>
            </w:pPr>
            <w:r w:rsidRPr="00C6243F">
              <w:rPr>
                <w:rFonts w:ascii="Calibri" w:hAnsi="Calibri" w:cs="Calibri"/>
                <w:szCs w:val="24"/>
                <w:lang w:eastAsia="en-AU"/>
              </w:rPr>
              <w:t>means a nationally endorsed, integrated set of competency standards, assessment requirements, Australian Qualifications Framework qualifications, and credit arrangements for a specific industry,</w:t>
            </w:r>
            <w:r w:rsidR="002A16DD" w:rsidRPr="00C6243F">
              <w:rPr>
                <w:rFonts w:ascii="Calibri" w:hAnsi="Calibri" w:cs="Calibri"/>
                <w:szCs w:val="24"/>
                <w:lang w:eastAsia="en-AU"/>
              </w:rPr>
              <w:t xml:space="preserve"> industry sector or enterprise</w:t>
            </w:r>
          </w:p>
        </w:tc>
      </w:tr>
      <w:tr w:rsidR="00AA2ECF" w:rsidRPr="00C6243F" w14:paraId="6B3BB708" w14:textId="77777777" w:rsidTr="0016350E">
        <w:tc>
          <w:tcPr>
            <w:tcW w:w="1668" w:type="dxa"/>
            <w:shd w:val="clear" w:color="auto" w:fill="auto"/>
          </w:tcPr>
          <w:p w14:paraId="0AAE3250" w14:textId="77777777" w:rsidR="00AA2ECF" w:rsidRPr="00C6243F" w:rsidRDefault="00AA2ECF" w:rsidP="00C6243F">
            <w:pPr>
              <w:jc w:val="both"/>
              <w:rPr>
                <w:rFonts w:ascii="Calibri" w:hAnsi="Calibri" w:cs="Calibri"/>
                <w:bCs/>
                <w:iCs/>
                <w:szCs w:val="24"/>
                <w:lang w:eastAsia="en-AU"/>
              </w:rPr>
            </w:pPr>
            <w:r w:rsidRPr="00C6243F">
              <w:rPr>
                <w:rFonts w:ascii="Calibri" w:hAnsi="Calibri" w:cs="Calibri"/>
                <w:bCs/>
                <w:iCs/>
                <w:szCs w:val="24"/>
                <w:lang w:eastAsia="en-AU"/>
              </w:rPr>
              <w:t>USI</w:t>
            </w:r>
          </w:p>
        </w:tc>
        <w:tc>
          <w:tcPr>
            <w:tcW w:w="8079" w:type="dxa"/>
            <w:shd w:val="clear" w:color="auto" w:fill="auto"/>
          </w:tcPr>
          <w:p w14:paraId="57CCEA0C" w14:textId="77777777" w:rsidR="00AA2ECF" w:rsidRPr="00C6243F" w:rsidRDefault="00AA2ECF" w:rsidP="00C6243F">
            <w:pPr>
              <w:spacing w:after="80"/>
              <w:jc w:val="both"/>
              <w:rPr>
                <w:rFonts w:ascii="Calibri" w:hAnsi="Calibri" w:cs="Calibri"/>
                <w:szCs w:val="24"/>
                <w:lang w:eastAsia="en-AU"/>
              </w:rPr>
            </w:pPr>
            <w:r w:rsidRPr="00C6243F">
              <w:rPr>
                <w:rFonts w:ascii="Calibri" w:hAnsi="Calibri" w:cs="Calibri"/>
                <w:szCs w:val="24"/>
                <w:lang w:eastAsia="en-AU"/>
              </w:rPr>
              <w:t>Unique Student Identifier</w:t>
            </w:r>
          </w:p>
        </w:tc>
      </w:tr>
      <w:tr w:rsidR="00AA2ECF" w:rsidRPr="00C6243F" w14:paraId="1CCE64D2" w14:textId="77777777" w:rsidTr="0016350E">
        <w:tc>
          <w:tcPr>
            <w:tcW w:w="1668" w:type="dxa"/>
            <w:shd w:val="clear" w:color="auto" w:fill="auto"/>
          </w:tcPr>
          <w:p w14:paraId="6CE9A497" w14:textId="77777777" w:rsidR="00AA2ECF" w:rsidRPr="00C6243F" w:rsidRDefault="00AA2ECF" w:rsidP="00C6243F">
            <w:pPr>
              <w:jc w:val="both"/>
              <w:rPr>
                <w:rFonts w:ascii="Calibri" w:hAnsi="Calibri" w:cs="Calibri"/>
                <w:bCs/>
                <w:iCs/>
                <w:szCs w:val="24"/>
                <w:lang w:eastAsia="en-AU"/>
              </w:rPr>
            </w:pPr>
            <w:r w:rsidRPr="00C6243F">
              <w:rPr>
                <w:rFonts w:ascii="Calibri" w:hAnsi="Calibri" w:cs="Calibri"/>
                <w:color w:val="000000"/>
                <w:szCs w:val="24"/>
              </w:rPr>
              <w:t>Validation</w:t>
            </w:r>
          </w:p>
        </w:tc>
        <w:tc>
          <w:tcPr>
            <w:tcW w:w="8079" w:type="dxa"/>
            <w:shd w:val="clear" w:color="auto" w:fill="auto"/>
          </w:tcPr>
          <w:p w14:paraId="5A5C2A44" w14:textId="77777777" w:rsidR="00AA2ECF" w:rsidRPr="00C6243F" w:rsidRDefault="00AA2ECF" w:rsidP="00C6243F">
            <w:pPr>
              <w:spacing w:after="80"/>
              <w:jc w:val="both"/>
              <w:rPr>
                <w:rFonts w:ascii="Calibri" w:hAnsi="Calibri" w:cs="Calibri"/>
                <w:szCs w:val="24"/>
                <w:lang w:eastAsia="en-AU"/>
              </w:rPr>
            </w:pPr>
            <w:r w:rsidRPr="00C6243F">
              <w:rPr>
                <w:rFonts w:ascii="Calibri" w:hAnsi="Calibri" w:cs="Calibri"/>
                <w:color w:val="000000"/>
                <w:szCs w:val="24"/>
              </w:rPr>
              <w:t xml:space="preserve">is the quality review of the assessment process. Validation involves checking that the assessment tool/s produce/s valid, reliable, sufficient, </w:t>
            </w:r>
            <w:proofErr w:type="gramStart"/>
            <w:r w:rsidRPr="00C6243F">
              <w:rPr>
                <w:rFonts w:ascii="Calibri" w:hAnsi="Calibri" w:cs="Calibri"/>
                <w:color w:val="000000"/>
                <w:szCs w:val="24"/>
              </w:rPr>
              <w:t>current</w:t>
            </w:r>
            <w:proofErr w:type="gramEnd"/>
            <w:r w:rsidRPr="00C6243F">
              <w:rPr>
                <w:rFonts w:ascii="Calibri" w:hAnsi="Calibri" w:cs="Calibri"/>
                <w:color w:val="000000"/>
                <w:szCs w:val="24"/>
              </w:rPr>
              <w:t xml:space="preserve"> and authentic evidence to enable reasonable judgements to be made as to whether the requirements of the training package or VET accredited courses are met. It includes reviewing a statistically valid sample of the assessments and making recommendations for future improvements to the assessment tool, process and/or outcomes and acting upon such recommendations.  </w:t>
            </w:r>
          </w:p>
        </w:tc>
      </w:tr>
      <w:tr w:rsidR="0027334D" w:rsidRPr="00C6243F" w14:paraId="5927D403" w14:textId="77777777" w:rsidTr="0016350E">
        <w:tc>
          <w:tcPr>
            <w:tcW w:w="1668" w:type="dxa"/>
            <w:shd w:val="clear" w:color="auto" w:fill="auto"/>
          </w:tcPr>
          <w:p w14:paraId="34FE9844" w14:textId="77777777" w:rsidR="0027334D" w:rsidRPr="00C6243F" w:rsidRDefault="0027334D" w:rsidP="00C6243F">
            <w:pPr>
              <w:jc w:val="both"/>
              <w:rPr>
                <w:rFonts w:ascii="Calibri" w:hAnsi="Calibri" w:cs="Calibri"/>
                <w:bCs/>
                <w:iCs/>
                <w:szCs w:val="24"/>
                <w:lang w:eastAsia="en-AU"/>
              </w:rPr>
            </w:pPr>
            <w:r w:rsidRPr="00C6243F">
              <w:rPr>
                <w:rFonts w:ascii="Calibri" w:hAnsi="Calibri" w:cs="Calibri"/>
                <w:bCs/>
                <w:iCs/>
                <w:szCs w:val="24"/>
                <w:lang w:eastAsia="en-AU"/>
              </w:rPr>
              <w:t>VET</w:t>
            </w:r>
          </w:p>
        </w:tc>
        <w:tc>
          <w:tcPr>
            <w:tcW w:w="8079" w:type="dxa"/>
            <w:shd w:val="clear" w:color="auto" w:fill="auto"/>
          </w:tcPr>
          <w:p w14:paraId="26244996" w14:textId="77777777" w:rsidR="0027334D" w:rsidRPr="00C6243F" w:rsidRDefault="0027334D" w:rsidP="00C6243F">
            <w:pPr>
              <w:spacing w:after="80"/>
              <w:jc w:val="both"/>
              <w:rPr>
                <w:rFonts w:ascii="Calibri" w:hAnsi="Calibri" w:cs="Calibri"/>
                <w:szCs w:val="24"/>
                <w:lang w:eastAsia="en-AU"/>
              </w:rPr>
            </w:pPr>
            <w:r w:rsidRPr="00C6243F">
              <w:rPr>
                <w:rFonts w:ascii="Calibri" w:hAnsi="Calibri" w:cs="Calibri"/>
                <w:szCs w:val="24"/>
                <w:lang w:eastAsia="en-AU"/>
              </w:rPr>
              <w:t>Vocational Education and Training</w:t>
            </w:r>
          </w:p>
        </w:tc>
      </w:tr>
      <w:tr w:rsidR="00464468" w:rsidRPr="00C6243F" w14:paraId="68A3A3DD" w14:textId="77777777" w:rsidTr="0016350E">
        <w:tc>
          <w:tcPr>
            <w:tcW w:w="1668" w:type="dxa"/>
            <w:shd w:val="clear" w:color="auto" w:fill="auto"/>
          </w:tcPr>
          <w:p w14:paraId="67FD4CBB" w14:textId="77777777" w:rsidR="00464468" w:rsidRPr="00C6243F" w:rsidRDefault="00464468" w:rsidP="00C6243F">
            <w:pPr>
              <w:jc w:val="both"/>
              <w:rPr>
                <w:rFonts w:ascii="Calibri" w:hAnsi="Calibri" w:cs="Calibri"/>
                <w:bCs/>
                <w:iCs/>
                <w:szCs w:val="24"/>
                <w:lang w:eastAsia="en-AU"/>
              </w:rPr>
            </w:pPr>
            <w:proofErr w:type="spellStart"/>
            <w:r w:rsidRPr="00C6243F">
              <w:rPr>
                <w:rFonts w:ascii="Calibri" w:hAnsi="Calibri" w:cs="Calibri"/>
                <w:bCs/>
                <w:iCs/>
                <w:szCs w:val="24"/>
                <w:lang w:eastAsia="en-AU"/>
              </w:rPr>
              <w:t>VETiS</w:t>
            </w:r>
            <w:proofErr w:type="spellEnd"/>
          </w:p>
        </w:tc>
        <w:tc>
          <w:tcPr>
            <w:tcW w:w="8079" w:type="dxa"/>
            <w:shd w:val="clear" w:color="auto" w:fill="auto"/>
          </w:tcPr>
          <w:p w14:paraId="7B75935F" w14:textId="77777777" w:rsidR="00464468" w:rsidRPr="00C6243F" w:rsidRDefault="00464468" w:rsidP="00C6243F">
            <w:pPr>
              <w:spacing w:after="80"/>
              <w:jc w:val="both"/>
              <w:rPr>
                <w:rFonts w:ascii="Calibri" w:hAnsi="Calibri" w:cs="Calibri"/>
                <w:szCs w:val="24"/>
                <w:lang w:eastAsia="en-AU"/>
              </w:rPr>
            </w:pPr>
            <w:r w:rsidRPr="00C6243F">
              <w:rPr>
                <w:rFonts w:ascii="Calibri" w:hAnsi="Calibri" w:cs="Calibri"/>
                <w:szCs w:val="24"/>
                <w:lang w:eastAsia="en-AU"/>
              </w:rPr>
              <w:t>Vocational Education and Training in schools</w:t>
            </w:r>
          </w:p>
        </w:tc>
      </w:tr>
    </w:tbl>
    <w:p w14:paraId="68D234F7" w14:textId="77777777" w:rsidR="00464468" w:rsidRPr="00C6243F" w:rsidRDefault="00464468" w:rsidP="00C6243F">
      <w:pPr>
        <w:jc w:val="both"/>
        <w:rPr>
          <w:rFonts w:ascii="Calibri" w:hAnsi="Calibri" w:cs="Calibri"/>
          <w:szCs w:val="24"/>
        </w:rPr>
      </w:pPr>
    </w:p>
    <w:p w14:paraId="6346E635" w14:textId="77777777" w:rsidR="005D3A18" w:rsidRPr="00575425" w:rsidRDefault="005D3A18" w:rsidP="00C6243F">
      <w:pPr>
        <w:pStyle w:val="Header"/>
        <w:tabs>
          <w:tab w:val="clear" w:pos="4153"/>
          <w:tab w:val="clear" w:pos="8306"/>
        </w:tabs>
        <w:jc w:val="both"/>
        <w:rPr>
          <w:rFonts w:ascii="Calibri" w:hAnsi="Calibri" w:cs="Calibri"/>
        </w:rPr>
      </w:pPr>
      <w:r w:rsidRPr="00C6243F">
        <w:rPr>
          <w:rFonts w:ascii="Calibri" w:hAnsi="Calibri" w:cs="Calibri"/>
          <w:szCs w:val="24"/>
        </w:rPr>
        <w:t xml:space="preserve">                                                                      </w:t>
      </w:r>
      <w:r w:rsidRPr="00575425">
        <w:rPr>
          <w:rFonts w:ascii="Calibri" w:hAnsi="Calibri" w:cs="Calibri"/>
        </w:rPr>
        <w:t xml:space="preserve">                         </w:t>
      </w:r>
    </w:p>
    <w:p w14:paraId="409BADB6" w14:textId="77777777" w:rsidR="00B473F1" w:rsidRPr="00575425" w:rsidRDefault="00B473F1">
      <w:pPr>
        <w:rPr>
          <w:rFonts w:ascii="Calibri" w:hAnsi="Calibri" w:cs="Calibri"/>
        </w:rPr>
      </w:pPr>
    </w:p>
    <w:p w14:paraId="31FA7079" w14:textId="330ACE5E" w:rsidR="00EF3FE2" w:rsidRPr="00575425" w:rsidRDefault="00EF3FE2">
      <w:pPr>
        <w:rPr>
          <w:rFonts w:ascii="Calibri" w:hAnsi="Calibri" w:cs="Calibri"/>
        </w:rPr>
      </w:pPr>
      <w:r w:rsidRPr="00575425">
        <w:rPr>
          <w:rFonts w:ascii="Calibri" w:hAnsi="Calibri" w:cs="Calibri"/>
        </w:rPr>
        <w:br w:type="page"/>
      </w:r>
    </w:p>
    <w:p w14:paraId="5991377E" w14:textId="77777777" w:rsidR="00B473F1" w:rsidRPr="00575425" w:rsidRDefault="00B473F1">
      <w:pPr>
        <w:rPr>
          <w:rFonts w:ascii="Calibri" w:hAnsi="Calibri" w:cs="Calibri"/>
        </w:rPr>
      </w:pPr>
    </w:p>
    <w:p w14:paraId="6FB9970A" w14:textId="77777777" w:rsidR="005D3A18" w:rsidRPr="00575425" w:rsidRDefault="005D3A18" w:rsidP="005D3A18">
      <w:pPr>
        <w:pStyle w:val="Header"/>
        <w:tabs>
          <w:tab w:val="clear" w:pos="4153"/>
          <w:tab w:val="clear" w:pos="8306"/>
        </w:tabs>
        <w:rPr>
          <w:rFonts w:ascii="Calibri" w:hAnsi="Calibri" w:cs="Calibri"/>
        </w:rPr>
      </w:pPr>
    </w:p>
    <w:p w14:paraId="3DE4469B" w14:textId="77777777" w:rsidR="00AD2D5C" w:rsidRPr="00575425" w:rsidRDefault="00930C26" w:rsidP="00AD2D5C">
      <w:pPr>
        <w:pStyle w:val="Header"/>
        <w:tabs>
          <w:tab w:val="clear" w:pos="4153"/>
          <w:tab w:val="clear" w:pos="8306"/>
        </w:tabs>
        <w:rPr>
          <w:rFonts w:ascii="Calibri" w:hAnsi="Calibri" w:cs="Calibri"/>
        </w:rPr>
      </w:pPr>
      <w:r w:rsidRPr="00575425">
        <w:rPr>
          <w:rFonts w:ascii="Calibri" w:hAnsi="Calibri" w:cs="Calibri"/>
          <w:noProof/>
        </w:rPr>
        <w:drawing>
          <wp:anchor distT="0" distB="0" distL="114300" distR="114300" simplePos="0" relativeHeight="251659264" behindDoc="1" locked="0" layoutInCell="1" allowOverlap="1" wp14:anchorId="45FC9658" wp14:editId="06209513">
            <wp:simplePos x="0" y="0"/>
            <wp:positionH relativeFrom="column">
              <wp:posOffset>4442460</wp:posOffset>
            </wp:positionH>
            <wp:positionV relativeFrom="paragraph">
              <wp:posOffset>0</wp:posOffset>
            </wp:positionV>
            <wp:extent cx="1626870" cy="1104900"/>
            <wp:effectExtent l="0" t="0" r="0" b="0"/>
            <wp:wrapTight wrapText="bothSides">
              <wp:wrapPolygon edited="0">
                <wp:start x="0" y="0"/>
                <wp:lineTo x="0" y="21228"/>
                <wp:lineTo x="21246" y="21228"/>
                <wp:lineTo x="212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162687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26E4" w:rsidRPr="00575425">
        <w:rPr>
          <w:rFonts w:ascii="Calibri" w:hAnsi="Calibri" w:cs="Calibri"/>
          <w:noProof/>
          <w:lang w:val="en-AU" w:eastAsia="en-AU"/>
        </w:rPr>
        <w:drawing>
          <wp:inline distT="0" distB="0" distL="0" distR="0" wp14:anchorId="2B03AAFB" wp14:editId="46C3380C">
            <wp:extent cx="1759585" cy="880110"/>
            <wp:effectExtent l="0" t="0" r="0" b="0"/>
            <wp:docPr id="6" name="Picture 6" descr="ACT 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Ed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9585" cy="880110"/>
                    </a:xfrm>
                    <a:prstGeom prst="rect">
                      <a:avLst/>
                    </a:prstGeom>
                    <a:noFill/>
                    <a:ln>
                      <a:noFill/>
                    </a:ln>
                  </pic:spPr>
                </pic:pic>
              </a:graphicData>
            </a:graphic>
          </wp:inline>
        </w:drawing>
      </w:r>
      <w:r w:rsidR="00AD2D5C" w:rsidRPr="00575425">
        <w:rPr>
          <w:rFonts w:ascii="Calibri" w:hAnsi="Calibri" w:cs="Calibri"/>
        </w:rPr>
        <w:t xml:space="preserve">               </w:t>
      </w:r>
      <w:r w:rsidR="00EE26E4" w:rsidRPr="00575425">
        <w:rPr>
          <w:rFonts w:ascii="Calibri" w:hAnsi="Calibri" w:cs="Calibri"/>
          <w:noProof/>
          <w:lang w:val="en-AU" w:eastAsia="en-AU"/>
        </w:rPr>
        <w:drawing>
          <wp:inline distT="0" distB="0" distL="0" distR="0" wp14:anchorId="4A4A0E88" wp14:editId="161C6002">
            <wp:extent cx="1380490" cy="923290"/>
            <wp:effectExtent l="0" t="0" r="0" b="0"/>
            <wp:docPr id="7" name="Picture 7" desc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0490" cy="923290"/>
                    </a:xfrm>
                    <a:prstGeom prst="rect">
                      <a:avLst/>
                    </a:prstGeom>
                    <a:noFill/>
                    <a:ln>
                      <a:noFill/>
                    </a:ln>
                  </pic:spPr>
                </pic:pic>
              </a:graphicData>
            </a:graphic>
          </wp:inline>
        </w:drawing>
      </w:r>
      <w:r w:rsidR="00AD2D5C" w:rsidRPr="00575425">
        <w:rPr>
          <w:rFonts w:ascii="Calibri" w:hAnsi="Calibri" w:cs="Calibri"/>
        </w:rPr>
        <w:t xml:space="preserve">              </w:t>
      </w:r>
    </w:p>
    <w:p w14:paraId="79757867" w14:textId="77777777" w:rsidR="00AD2D5C" w:rsidRPr="00575425" w:rsidRDefault="00AD2D5C" w:rsidP="00AD2D5C">
      <w:pPr>
        <w:jc w:val="center"/>
        <w:rPr>
          <w:rFonts w:ascii="Calibri" w:hAnsi="Calibri" w:cs="Calibri"/>
          <w:b/>
          <w:sz w:val="72"/>
          <w:szCs w:val="72"/>
        </w:rPr>
      </w:pPr>
    </w:p>
    <w:p w14:paraId="2A990E4A" w14:textId="77777777" w:rsidR="00AD2D5C" w:rsidRPr="00575425" w:rsidRDefault="00AD2D5C" w:rsidP="00AD2D5C">
      <w:pPr>
        <w:jc w:val="center"/>
        <w:rPr>
          <w:rFonts w:ascii="Calibri" w:hAnsi="Calibri" w:cs="Calibri"/>
          <w:b/>
          <w:sz w:val="72"/>
          <w:szCs w:val="72"/>
        </w:rPr>
      </w:pPr>
      <w:r w:rsidRPr="00575425">
        <w:rPr>
          <w:rFonts w:ascii="Calibri" w:hAnsi="Calibri" w:cs="Calibri"/>
          <w:b/>
          <w:sz w:val="72"/>
          <w:szCs w:val="72"/>
        </w:rPr>
        <w:t>ACTIVE Tuggeranong</w:t>
      </w:r>
    </w:p>
    <w:p w14:paraId="4CC604EC" w14:textId="77777777" w:rsidR="00AD2D5C" w:rsidRPr="00575425" w:rsidRDefault="00AD2D5C" w:rsidP="00AD2D5C">
      <w:pPr>
        <w:rPr>
          <w:rFonts w:ascii="Calibri" w:hAnsi="Calibri" w:cs="Calibri"/>
          <w:b/>
          <w:sz w:val="16"/>
          <w:szCs w:val="16"/>
        </w:rPr>
      </w:pPr>
    </w:p>
    <w:p w14:paraId="63B7BBFB" w14:textId="77777777" w:rsidR="00AD2D5C" w:rsidRPr="00575425" w:rsidRDefault="00AD2D5C" w:rsidP="00AD2D5C">
      <w:pPr>
        <w:jc w:val="center"/>
        <w:rPr>
          <w:rFonts w:ascii="Calibri" w:hAnsi="Calibri" w:cs="Calibri"/>
          <w:b/>
          <w:sz w:val="48"/>
        </w:rPr>
      </w:pPr>
      <w:r w:rsidRPr="00575425">
        <w:rPr>
          <w:rFonts w:ascii="Calibri" w:hAnsi="Calibri" w:cs="Calibri"/>
          <w:b/>
          <w:sz w:val="48"/>
        </w:rPr>
        <w:t>RTO Registration Number</w:t>
      </w:r>
    </w:p>
    <w:p w14:paraId="1AB37BC1" w14:textId="77777777" w:rsidR="00AD2D5C" w:rsidRPr="00575425" w:rsidRDefault="00AD2D5C" w:rsidP="00AD2D5C">
      <w:pPr>
        <w:jc w:val="center"/>
        <w:rPr>
          <w:rFonts w:ascii="Calibri" w:hAnsi="Calibri" w:cs="Calibri"/>
          <w:b/>
          <w:sz w:val="56"/>
        </w:rPr>
      </w:pPr>
      <w:r w:rsidRPr="00575425">
        <w:rPr>
          <w:rFonts w:ascii="Calibri" w:hAnsi="Calibri" w:cs="Calibri"/>
          <w:b/>
          <w:sz w:val="56"/>
        </w:rPr>
        <w:t>88000</w:t>
      </w:r>
    </w:p>
    <w:p w14:paraId="729F6058" w14:textId="77777777" w:rsidR="005D3A18" w:rsidRPr="00575425" w:rsidRDefault="005D3A18" w:rsidP="00AD2D5C">
      <w:pPr>
        <w:rPr>
          <w:rFonts w:ascii="Calibri" w:hAnsi="Calibri" w:cs="Calibri"/>
          <w:b/>
          <w:sz w:val="16"/>
          <w:szCs w:val="16"/>
        </w:rPr>
      </w:pPr>
    </w:p>
    <w:p w14:paraId="674009E0" w14:textId="77777777" w:rsidR="005D3A18" w:rsidRPr="00575425" w:rsidRDefault="005D3A18" w:rsidP="005D3A18">
      <w:pPr>
        <w:jc w:val="center"/>
        <w:rPr>
          <w:rFonts w:ascii="Calibri" w:hAnsi="Calibri" w:cs="Calibri"/>
          <w:b/>
          <w:color w:val="FF0000"/>
          <w:sz w:val="28"/>
          <w:szCs w:val="28"/>
        </w:rPr>
      </w:pPr>
    </w:p>
    <w:p w14:paraId="1EC7C499" w14:textId="77777777" w:rsidR="005D3A18" w:rsidRPr="00575425" w:rsidRDefault="00EE26E4" w:rsidP="005D3A18">
      <w:pPr>
        <w:jc w:val="center"/>
        <w:rPr>
          <w:rFonts w:ascii="Calibri" w:hAnsi="Calibri" w:cs="Calibri"/>
          <w:b/>
          <w:sz w:val="56"/>
        </w:rPr>
      </w:pPr>
      <w:r w:rsidRPr="00575425">
        <w:rPr>
          <w:rFonts w:ascii="Calibri" w:hAnsi="Calibri" w:cs="Calibri"/>
          <w:b/>
          <w:noProof/>
          <w:sz w:val="56"/>
          <w:lang w:val="en-AU" w:eastAsia="en-AU"/>
        </w:rPr>
        <w:drawing>
          <wp:inline distT="0" distB="0" distL="0" distR="0" wp14:anchorId="599BF615" wp14:editId="4F3C56CC">
            <wp:extent cx="2312035" cy="1742440"/>
            <wp:effectExtent l="0" t="0" r="0" b="0"/>
            <wp:docPr id="9" name="Picture 9" descr="erindale class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indale class a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2035" cy="1742440"/>
                    </a:xfrm>
                    <a:prstGeom prst="rect">
                      <a:avLst/>
                    </a:prstGeom>
                    <a:noFill/>
                    <a:ln>
                      <a:noFill/>
                    </a:ln>
                  </pic:spPr>
                </pic:pic>
              </a:graphicData>
            </a:graphic>
          </wp:inline>
        </w:drawing>
      </w:r>
      <w:r w:rsidR="00AD2D5C" w:rsidRPr="00575425">
        <w:rPr>
          <w:rFonts w:ascii="Calibri" w:hAnsi="Calibri" w:cs="Calibri"/>
          <w:b/>
          <w:sz w:val="56"/>
        </w:rPr>
        <w:t xml:space="preserve">    </w:t>
      </w:r>
      <w:r w:rsidRPr="00575425">
        <w:rPr>
          <w:rFonts w:ascii="Calibri" w:hAnsi="Calibri" w:cs="Calibri"/>
          <w:b/>
          <w:noProof/>
          <w:sz w:val="56"/>
          <w:lang w:val="en-AU" w:eastAsia="en-AU"/>
        </w:rPr>
        <w:drawing>
          <wp:inline distT="0" distB="0" distL="0" distR="0" wp14:anchorId="58DAC1C6" wp14:editId="5B48B7D2">
            <wp:extent cx="2570480" cy="1708150"/>
            <wp:effectExtent l="0" t="0" r="1270" b="6350"/>
            <wp:docPr id="10" name="Picture 10" descr="TSLTTC construction big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LTTC construction big do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0480" cy="1708150"/>
                    </a:xfrm>
                    <a:prstGeom prst="rect">
                      <a:avLst/>
                    </a:prstGeom>
                    <a:noFill/>
                    <a:ln>
                      <a:noFill/>
                    </a:ln>
                  </pic:spPr>
                </pic:pic>
              </a:graphicData>
            </a:graphic>
          </wp:inline>
        </w:drawing>
      </w:r>
    </w:p>
    <w:p w14:paraId="7B8D66A7" w14:textId="28F67843" w:rsidR="00575425" w:rsidRPr="008914D7" w:rsidRDefault="008914D7" w:rsidP="005D3A18">
      <w:pPr>
        <w:jc w:val="center"/>
        <w:rPr>
          <w:rFonts w:ascii="Calibri" w:hAnsi="Calibri" w:cs="Calibri"/>
          <w:b/>
          <w:sz w:val="48"/>
          <w:szCs w:val="48"/>
        </w:rPr>
      </w:pPr>
      <w:r>
        <w:rPr>
          <w:rFonts w:ascii="Calibri" w:hAnsi="Calibri" w:cs="Calibri"/>
          <w:b/>
          <w:sz w:val="48"/>
          <w:szCs w:val="48"/>
        </w:rPr>
        <w:br/>
      </w:r>
      <w:r w:rsidRPr="008914D7">
        <w:rPr>
          <w:rFonts w:ascii="Calibri" w:hAnsi="Calibri" w:cs="Calibri"/>
          <w:b/>
          <w:sz w:val="48"/>
          <w:szCs w:val="48"/>
        </w:rPr>
        <w:t>Contact Details:</w:t>
      </w:r>
      <w:r>
        <w:rPr>
          <w:rFonts w:ascii="Calibri" w:hAnsi="Calibri" w:cs="Calibri"/>
          <w:b/>
          <w:sz w:val="48"/>
          <w:szCs w:val="48"/>
        </w:rPr>
        <w:br/>
      </w:r>
    </w:p>
    <w:tbl>
      <w:tblPr>
        <w:tblStyle w:val="TableGrid"/>
        <w:tblW w:w="0" w:type="auto"/>
        <w:tblLook w:val="04A0" w:firstRow="1" w:lastRow="0" w:firstColumn="1" w:lastColumn="0" w:noHBand="0" w:noVBand="1"/>
      </w:tblPr>
      <w:tblGrid>
        <w:gridCol w:w="2263"/>
        <w:gridCol w:w="1985"/>
        <w:gridCol w:w="1984"/>
        <w:gridCol w:w="3397"/>
      </w:tblGrid>
      <w:tr w:rsidR="00575425" w:rsidRPr="00575425" w14:paraId="506FFCE0" w14:textId="77777777" w:rsidTr="002F7056">
        <w:tc>
          <w:tcPr>
            <w:tcW w:w="2263" w:type="dxa"/>
            <w:shd w:val="pct10" w:color="auto" w:fill="auto"/>
          </w:tcPr>
          <w:p w14:paraId="007EA5AC" w14:textId="77777777" w:rsidR="00575425" w:rsidRPr="00575425" w:rsidRDefault="00575425" w:rsidP="002F7056">
            <w:pPr>
              <w:spacing w:line="360" w:lineRule="auto"/>
              <w:rPr>
                <w:rFonts w:ascii="Calibri" w:hAnsi="Calibri" w:cs="Calibri"/>
                <w:b/>
                <w:bCs/>
                <w:sz w:val="28"/>
                <w:szCs w:val="28"/>
              </w:rPr>
            </w:pPr>
            <w:r w:rsidRPr="00575425">
              <w:rPr>
                <w:rFonts w:ascii="Calibri" w:hAnsi="Calibri" w:cs="Calibri"/>
                <w:b/>
                <w:bCs/>
                <w:sz w:val="28"/>
                <w:szCs w:val="28"/>
              </w:rPr>
              <w:t>Position</w:t>
            </w:r>
          </w:p>
        </w:tc>
        <w:tc>
          <w:tcPr>
            <w:tcW w:w="1985" w:type="dxa"/>
            <w:shd w:val="pct10" w:color="auto" w:fill="auto"/>
          </w:tcPr>
          <w:p w14:paraId="15A6589B" w14:textId="77777777" w:rsidR="00575425" w:rsidRPr="00575425" w:rsidRDefault="00575425" w:rsidP="002F7056">
            <w:pPr>
              <w:spacing w:line="360" w:lineRule="auto"/>
              <w:rPr>
                <w:rFonts w:ascii="Calibri" w:hAnsi="Calibri" w:cs="Calibri"/>
                <w:b/>
                <w:bCs/>
                <w:sz w:val="28"/>
                <w:szCs w:val="28"/>
              </w:rPr>
            </w:pPr>
            <w:r w:rsidRPr="00575425">
              <w:rPr>
                <w:rFonts w:ascii="Calibri" w:hAnsi="Calibri" w:cs="Calibri"/>
                <w:b/>
                <w:bCs/>
                <w:sz w:val="28"/>
                <w:szCs w:val="28"/>
              </w:rPr>
              <w:t>Name</w:t>
            </w:r>
          </w:p>
        </w:tc>
        <w:tc>
          <w:tcPr>
            <w:tcW w:w="1984" w:type="dxa"/>
            <w:shd w:val="pct10" w:color="auto" w:fill="auto"/>
          </w:tcPr>
          <w:p w14:paraId="29A1F0BA" w14:textId="77777777" w:rsidR="00575425" w:rsidRPr="00575425" w:rsidRDefault="00575425" w:rsidP="002F7056">
            <w:pPr>
              <w:spacing w:line="360" w:lineRule="auto"/>
              <w:rPr>
                <w:rFonts w:ascii="Calibri" w:hAnsi="Calibri" w:cs="Calibri"/>
                <w:b/>
                <w:bCs/>
                <w:sz w:val="28"/>
                <w:szCs w:val="28"/>
              </w:rPr>
            </w:pPr>
            <w:r w:rsidRPr="00575425">
              <w:rPr>
                <w:rFonts w:ascii="Calibri" w:hAnsi="Calibri" w:cs="Calibri"/>
                <w:b/>
                <w:bCs/>
                <w:sz w:val="28"/>
                <w:szCs w:val="28"/>
              </w:rPr>
              <w:t>Contact</w:t>
            </w:r>
          </w:p>
        </w:tc>
        <w:tc>
          <w:tcPr>
            <w:tcW w:w="3397" w:type="dxa"/>
            <w:shd w:val="pct10" w:color="auto" w:fill="auto"/>
          </w:tcPr>
          <w:p w14:paraId="449CDA50" w14:textId="77777777" w:rsidR="00575425" w:rsidRPr="00575425" w:rsidRDefault="00575425" w:rsidP="002F7056">
            <w:pPr>
              <w:spacing w:line="360" w:lineRule="auto"/>
              <w:rPr>
                <w:rFonts w:ascii="Calibri" w:hAnsi="Calibri" w:cs="Calibri"/>
                <w:b/>
                <w:bCs/>
                <w:sz w:val="28"/>
                <w:szCs w:val="28"/>
              </w:rPr>
            </w:pPr>
            <w:r w:rsidRPr="00575425">
              <w:rPr>
                <w:rFonts w:ascii="Calibri" w:hAnsi="Calibri" w:cs="Calibri"/>
                <w:b/>
                <w:bCs/>
                <w:sz w:val="28"/>
                <w:szCs w:val="28"/>
              </w:rPr>
              <w:t>Email</w:t>
            </w:r>
          </w:p>
        </w:tc>
      </w:tr>
      <w:tr w:rsidR="00575425" w:rsidRPr="00575425" w14:paraId="5D19BA1A" w14:textId="77777777" w:rsidTr="002F7056">
        <w:tc>
          <w:tcPr>
            <w:tcW w:w="2263" w:type="dxa"/>
          </w:tcPr>
          <w:p w14:paraId="7344FC62" w14:textId="77777777" w:rsidR="00575425" w:rsidRPr="00575425" w:rsidRDefault="00575425" w:rsidP="002F7056">
            <w:pPr>
              <w:spacing w:line="360" w:lineRule="auto"/>
              <w:rPr>
                <w:rFonts w:ascii="Calibri" w:hAnsi="Calibri" w:cs="Calibri"/>
                <w:b/>
                <w:bCs/>
                <w:szCs w:val="24"/>
              </w:rPr>
            </w:pPr>
            <w:r w:rsidRPr="00575425">
              <w:rPr>
                <w:rFonts w:ascii="Calibri" w:hAnsi="Calibri" w:cs="Calibri"/>
                <w:b/>
                <w:bCs/>
                <w:szCs w:val="24"/>
              </w:rPr>
              <w:t>Chief Executive Officer</w:t>
            </w:r>
          </w:p>
        </w:tc>
        <w:tc>
          <w:tcPr>
            <w:tcW w:w="1985" w:type="dxa"/>
          </w:tcPr>
          <w:p w14:paraId="389321BB" w14:textId="77777777" w:rsidR="00575425" w:rsidRPr="00575425" w:rsidRDefault="00575425" w:rsidP="002F7056">
            <w:pPr>
              <w:spacing w:line="360" w:lineRule="auto"/>
              <w:rPr>
                <w:rFonts w:ascii="Calibri" w:hAnsi="Calibri" w:cs="Calibri"/>
                <w:szCs w:val="24"/>
              </w:rPr>
            </w:pPr>
            <w:r w:rsidRPr="00575425">
              <w:rPr>
                <w:rFonts w:ascii="Calibri" w:hAnsi="Calibri" w:cs="Calibri"/>
                <w:szCs w:val="24"/>
              </w:rPr>
              <w:t>Julie Murkins</w:t>
            </w:r>
          </w:p>
        </w:tc>
        <w:tc>
          <w:tcPr>
            <w:tcW w:w="1984" w:type="dxa"/>
          </w:tcPr>
          <w:p w14:paraId="7F81CC96" w14:textId="77777777" w:rsidR="00575425" w:rsidRPr="00575425" w:rsidRDefault="00575425" w:rsidP="002F7056">
            <w:pPr>
              <w:spacing w:line="360" w:lineRule="auto"/>
              <w:rPr>
                <w:rFonts w:ascii="Calibri" w:hAnsi="Calibri" w:cs="Calibri"/>
                <w:szCs w:val="24"/>
              </w:rPr>
            </w:pPr>
            <w:r w:rsidRPr="00575425">
              <w:rPr>
                <w:rFonts w:ascii="Calibri" w:hAnsi="Calibri" w:cs="Calibri"/>
                <w:szCs w:val="24"/>
              </w:rPr>
              <w:t>02) 6142 3666</w:t>
            </w:r>
          </w:p>
        </w:tc>
        <w:tc>
          <w:tcPr>
            <w:tcW w:w="3397" w:type="dxa"/>
          </w:tcPr>
          <w:p w14:paraId="3192858A" w14:textId="77777777" w:rsidR="00575425" w:rsidRPr="00575425" w:rsidRDefault="00575425" w:rsidP="002F7056">
            <w:pPr>
              <w:spacing w:line="360" w:lineRule="auto"/>
              <w:rPr>
                <w:rFonts w:ascii="Calibri" w:hAnsi="Calibri" w:cs="Calibri"/>
                <w:szCs w:val="24"/>
              </w:rPr>
            </w:pPr>
            <w:r w:rsidRPr="00575425">
              <w:rPr>
                <w:rFonts w:ascii="Calibri" w:hAnsi="Calibri" w:cs="Calibri"/>
                <w:szCs w:val="24"/>
              </w:rPr>
              <w:t>julie.murkins@ed.act.edu.au</w:t>
            </w:r>
          </w:p>
        </w:tc>
      </w:tr>
      <w:tr w:rsidR="00575425" w:rsidRPr="00575425" w14:paraId="374B0212" w14:textId="77777777" w:rsidTr="002F7056">
        <w:tc>
          <w:tcPr>
            <w:tcW w:w="2263" w:type="dxa"/>
            <w:tcBorders>
              <w:bottom w:val="single" w:sz="4" w:space="0" w:color="auto"/>
            </w:tcBorders>
          </w:tcPr>
          <w:p w14:paraId="3F054F69" w14:textId="77777777" w:rsidR="00575425" w:rsidRPr="00575425" w:rsidRDefault="00575425" w:rsidP="002F7056">
            <w:pPr>
              <w:spacing w:line="360" w:lineRule="auto"/>
              <w:rPr>
                <w:rFonts w:ascii="Calibri" w:hAnsi="Calibri" w:cs="Calibri"/>
                <w:b/>
                <w:bCs/>
                <w:szCs w:val="24"/>
              </w:rPr>
            </w:pPr>
            <w:r w:rsidRPr="00575425">
              <w:rPr>
                <w:rFonts w:ascii="Calibri" w:hAnsi="Calibri" w:cs="Calibri"/>
                <w:b/>
                <w:bCs/>
                <w:szCs w:val="24"/>
              </w:rPr>
              <w:t>RTO Manager</w:t>
            </w:r>
          </w:p>
        </w:tc>
        <w:tc>
          <w:tcPr>
            <w:tcW w:w="1985" w:type="dxa"/>
          </w:tcPr>
          <w:p w14:paraId="49C4526D" w14:textId="77777777" w:rsidR="00575425" w:rsidRPr="00575425" w:rsidRDefault="00575425" w:rsidP="002F7056">
            <w:pPr>
              <w:spacing w:line="360" w:lineRule="auto"/>
              <w:rPr>
                <w:rFonts w:ascii="Calibri" w:hAnsi="Calibri" w:cs="Calibri"/>
                <w:szCs w:val="24"/>
              </w:rPr>
            </w:pPr>
            <w:r w:rsidRPr="00575425">
              <w:rPr>
                <w:rFonts w:ascii="Calibri" w:hAnsi="Calibri" w:cs="Calibri"/>
                <w:szCs w:val="24"/>
              </w:rPr>
              <w:t>Helen Witcombe</w:t>
            </w:r>
          </w:p>
        </w:tc>
        <w:tc>
          <w:tcPr>
            <w:tcW w:w="1984" w:type="dxa"/>
          </w:tcPr>
          <w:p w14:paraId="0B9AECED" w14:textId="77777777" w:rsidR="00575425" w:rsidRPr="00575425" w:rsidRDefault="00575425" w:rsidP="002F7056">
            <w:pPr>
              <w:spacing w:line="360" w:lineRule="auto"/>
              <w:rPr>
                <w:rFonts w:ascii="Calibri" w:hAnsi="Calibri" w:cs="Calibri"/>
                <w:szCs w:val="24"/>
              </w:rPr>
            </w:pPr>
            <w:r w:rsidRPr="00575425">
              <w:rPr>
                <w:rFonts w:ascii="Calibri" w:hAnsi="Calibri" w:cs="Calibri"/>
                <w:szCs w:val="24"/>
              </w:rPr>
              <w:t>0421 089630</w:t>
            </w:r>
          </w:p>
        </w:tc>
        <w:tc>
          <w:tcPr>
            <w:tcW w:w="3397" w:type="dxa"/>
          </w:tcPr>
          <w:p w14:paraId="518004F5" w14:textId="77777777" w:rsidR="00575425" w:rsidRPr="00575425" w:rsidRDefault="00575425" w:rsidP="002F7056">
            <w:pPr>
              <w:spacing w:line="360" w:lineRule="auto"/>
              <w:rPr>
                <w:rFonts w:ascii="Calibri" w:hAnsi="Calibri" w:cs="Calibri"/>
                <w:szCs w:val="24"/>
              </w:rPr>
            </w:pPr>
            <w:r w:rsidRPr="00575425">
              <w:rPr>
                <w:rFonts w:ascii="Calibri" w:hAnsi="Calibri" w:cs="Calibri"/>
                <w:szCs w:val="24"/>
              </w:rPr>
              <w:t>helen.witcombe@ed.act.edu.au</w:t>
            </w:r>
          </w:p>
        </w:tc>
      </w:tr>
      <w:tr w:rsidR="00575425" w:rsidRPr="00575425" w14:paraId="5166656F" w14:textId="77777777" w:rsidTr="002F7056">
        <w:tc>
          <w:tcPr>
            <w:tcW w:w="2263" w:type="dxa"/>
            <w:shd w:val="pct10" w:color="auto" w:fill="auto"/>
          </w:tcPr>
          <w:p w14:paraId="539B48ED" w14:textId="77777777" w:rsidR="00575425" w:rsidRPr="00575425" w:rsidRDefault="00575425" w:rsidP="002F7056">
            <w:pPr>
              <w:spacing w:line="360" w:lineRule="auto"/>
              <w:rPr>
                <w:rFonts w:ascii="Calibri" w:hAnsi="Calibri" w:cs="Calibri"/>
                <w:b/>
                <w:bCs/>
                <w:szCs w:val="24"/>
              </w:rPr>
            </w:pPr>
            <w:r w:rsidRPr="00575425">
              <w:rPr>
                <w:rFonts w:ascii="Calibri" w:hAnsi="Calibri" w:cs="Calibri"/>
                <w:b/>
                <w:bCs/>
                <w:szCs w:val="24"/>
              </w:rPr>
              <w:t>VET Coordinators</w:t>
            </w:r>
          </w:p>
        </w:tc>
        <w:tc>
          <w:tcPr>
            <w:tcW w:w="1985" w:type="dxa"/>
          </w:tcPr>
          <w:p w14:paraId="07498484" w14:textId="77777777" w:rsidR="00575425" w:rsidRPr="00575425" w:rsidRDefault="00575425" w:rsidP="002F7056">
            <w:pPr>
              <w:spacing w:line="360" w:lineRule="auto"/>
              <w:rPr>
                <w:rFonts w:ascii="Calibri" w:hAnsi="Calibri" w:cs="Calibri"/>
                <w:szCs w:val="24"/>
              </w:rPr>
            </w:pPr>
          </w:p>
        </w:tc>
        <w:tc>
          <w:tcPr>
            <w:tcW w:w="1984" w:type="dxa"/>
          </w:tcPr>
          <w:p w14:paraId="2A6D7C51" w14:textId="77777777" w:rsidR="00575425" w:rsidRPr="00575425" w:rsidRDefault="00575425" w:rsidP="002F7056">
            <w:pPr>
              <w:spacing w:line="360" w:lineRule="auto"/>
              <w:rPr>
                <w:rFonts w:ascii="Calibri" w:hAnsi="Calibri" w:cs="Calibri"/>
                <w:szCs w:val="24"/>
              </w:rPr>
            </w:pPr>
          </w:p>
        </w:tc>
        <w:tc>
          <w:tcPr>
            <w:tcW w:w="3397" w:type="dxa"/>
          </w:tcPr>
          <w:p w14:paraId="45470A64" w14:textId="77777777" w:rsidR="00575425" w:rsidRPr="00575425" w:rsidRDefault="00575425" w:rsidP="002F7056">
            <w:pPr>
              <w:spacing w:line="360" w:lineRule="auto"/>
              <w:rPr>
                <w:rFonts w:ascii="Calibri" w:hAnsi="Calibri" w:cs="Calibri"/>
                <w:szCs w:val="24"/>
              </w:rPr>
            </w:pPr>
          </w:p>
        </w:tc>
      </w:tr>
      <w:tr w:rsidR="00575425" w:rsidRPr="00575425" w14:paraId="5DD57234" w14:textId="77777777" w:rsidTr="002F7056">
        <w:tc>
          <w:tcPr>
            <w:tcW w:w="2263" w:type="dxa"/>
          </w:tcPr>
          <w:p w14:paraId="604E3B9F" w14:textId="77777777" w:rsidR="00575425" w:rsidRPr="00575425" w:rsidRDefault="00575425" w:rsidP="002F7056">
            <w:pPr>
              <w:spacing w:line="360" w:lineRule="auto"/>
              <w:rPr>
                <w:rFonts w:ascii="Calibri" w:hAnsi="Calibri" w:cs="Calibri"/>
                <w:b/>
                <w:bCs/>
                <w:szCs w:val="24"/>
              </w:rPr>
            </w:pPr>
            <w:r w:rsidRPr="00575425">
              <w:rPr>
                <w:rFonts w:ascii="Calibri" w:hAnsi="Calibri" w:cs="Calibri"/>
                <w:b/>
                <w:bCs/>
                <w:szCs w:val="24"/>
              </w:rPr>
              <w:t>Erindale College</w:t>
            </w:r>
          </w:p>
        </w:tc>
        <w:tc>
          <w:tcPr>
            <w:tcW w:w="1985" w:type="dxa"/>
          </w:tcPr>
          <w:p w14:paraId="34523CF9" w14:textId="77777777" w:rsidR="00575425" w:rsidRPr="00575425" w:rsidRDefault="00575425" w:rsidP="002F7056">
            <w:pPr>
              <w:spacing w:line="360" w:lineRule="auto"/>
              <w:rPr>
                <w:rFonts w:ascii="Calibri" w:hAnsi="Calibri" w:cs="Calibri"/>
                <w:szCs w:val="24"/>
              </w:rPr>
            </w:pPr>
            <w:r w:rsidRPr="00575425">
              <w:rPr>
                <w:rFonts w:ascii="Calibri" w:hAnsi="Calibri" w:cs="Calibri"/>
                <w:szCs w:val="24"/>
              </w:rPr>
              <w:t>Meg Lennard</w:t>
            </w:r>
          </w:p>
        </w:tc>
        <w:tc>
          <w:tcPr>
            <w:tcW w:w="1984" w:type="dxa"/>
          </w:tcPr>
          <w:p w14:paraId="51F9D9BF" w14:textId="77777777" w:rsidR="00575425" w:rsidRPr="00575425" w:rsidRDefault="00575425" w:rsidP="002F7056">
            <w:pPr>
              <w:spacing w:line="360" w:lineRule="auto"/>
              <w:rPr>
                <w:rFonts w:ascii="Calibri" w:hAnsi="Calibri" w:cs="Calibri"/>
                <w:szCs w:val="24"/>
              </w:rPr>
            </w:pPr>
            <w:r w:rsidRPr="00575425">
              <w:rPr>
                <w:rFonts w:ascii="Calibri" w:hAnsi="Calibri" w:cs="Calibri"/>
                <w:szCs w:val="24"/>
              </w:rPr>
              <w:t>02) 6242 2970</w:t>
            </w:r>
          </w:p>
        </w:tc>
        <w:tc>
          <w:tcPr>
            <w:tcW w:w="3397" w:type="dxa"/>
          </w:tcPr>
          <w:p w14:paraId="7923648D" w14:textId="77777777" w:rsidR="00575425" w:rsidRPr="00575425" w:rsidRDefault="00575425" w:rsidP="002F7056">
            <w:pPr>
              <w:spacing w:line="360" w:lineRule="auto"/>
              <w:rPr>
                <w:rFonts w:ascii="Calibri" w:hAnsi="Calibri" w:cs="Calibri"/>
                <w:szCs w:val="24"/>
              </w:rPr>
            </w:pPr>
            <w:r w:rsidRPr="00575425">
              <w:rPr>
                <w:rFonts w:ascii="Calibri" w:hAnsi="Calibri" w:cs="Calibri"/>
                <w:szCs w:val="24"/>
              </w:rPr>
              <w:t>megan.lennard@ed.act.edu.au</w:t>
            </w:r>
          </w:p>
        </w:tc>
      </w:tr>
      <w:tr w:rsidR="00575425" w:rsidRPr="00575425" w14:paraId="521E79F0" w14:textId="77777777" w:rsidTr="002F7056">
        <w:tc>
          <w:tcPr>
            <w:tcW w:w="2263" w:type="dxa"/>
          </w:tcPr>
          <w:p w14:paraId="608B0DD4" w14:textId="77777777" w:rsidR="00575425" w:rsidRPr="00575425" w:rsidRDefault="00575425" w:rsidP="002F7056">
            <w:pPr>
              <w:spacing w:line="360" w:lineRule="auto"/>
              <w:rPr>
                <w:rFonts w:ascii="Calibri" w:hAnsi="Calibri" w:cs="Calibri"/>
                <w:b/>
                <w:bCs/>
                <w:szCs w:val="24"/>
              </w:rPr>
            </w:pPr>
            <w:r w:rsidRPr="00575425">
              <w:rPr>
                <w:rFonts w:ascii="Calibri" w:hAnsi="Calibri" w:cs="Calibri"/>
                <w:b/>
                <w:bCs/>
                <w:szCs w:val="24"/>
              </w:rPr>
              <w:t>Lake Tuggeranong College</w:t>
            </w:r>
          </w:p>
        </w:tc>
        <w:tc>
          <w:tcPr>
            <w:tcW w:w="1985" w:type="dxa"/>
          </w:tcPr>
          <w:p w14:paraId="519E6F28" w14:textId="77777777" w:rsidR="00575425" w:rsidRPr="00575425" w:rsidRDefault="00575425" w:rsidP="002F7056">
            <w:pPr>
              <w:spacing w:line="360" w:lineRule="auto"/>
              <w:rPr>
                <w:rFonts w:ascii="Calibri" w:hAnsi="Calibri" w:cs="Calibri"/>
                <w:szCs w:val="24"/>
              </w:rPr>
            </w:pPr>
            <w:r w:rsidRPr="00575425">
              <w:rPr>
                <w:rFonts w:ascii="Calibri" w:hAnsi="Calibri" w:cs="Calibri"/>
                <w:szCs w:val="24"/>
              </w:rPr>
              <w:t>David Moss</w:t>
            </w:r>
          </w:p>
        </w:tc>
        <w:tc>
          <w:tcPr>
            <w:tcW w:w="1984" w:type="dxa"/>
          </w:tcPr>
          <w:p w14:paraId="461B3603" w14:textId="77777777" w:rsidR="00575425" w:rsidRPr="00575425" w:rsidRDefault="00575425" w:rsidP="002F7056">
            <w:pPr>
              <w:spacing w:line="360" w:lineRule="auto"/>
              <w:rPr>
                <w:rFonts w:ascii="Calibri" w:hAnsi="Calibri" w:cs="Calibri"/>
                <w:szCs w:val="24"/>
              </w:rPr>
            </w:pPr>
            <w:r w:rsidRPr="00575425">
              <w:rPr>
                <w:rFonts w:ascii="Calibri" w:hAnsi="Calibri" w:cs="Calibri"/>
                <w:szCs w:val="24"/>
              </w:rPr>
              <w:t>02) 6142 3705</w:t>
            </w:r>
          </w:p>
        </w:tc>
        <w:tc>
          <w:tcPr>
            <w:tcW w:w="3397" w:type="dxa"/>
          </w:tcPr>
          <w:p w14:paraId="1CF3DAD2" w14:textId="77777777" w:rsidR="00575425" w:rsidRPr="00575425" w:rsidRDefault="00575425" w:rsidP="002F7056">
            <w:pPr>
              <w:spacing w:line="360" w:lineRule="auto"/>
              <w:rPr>
                <w:rFonts w:ascii="Calibri" w:hAnsi="Calibri" w:cs="Calibri"/>
                <w:szCs w:val="24"/>
              </w:rPr>
            </w:pPr>
            <w:r w:rsidRPr="00575425">
              <w:rPr>
                <w:rFonts w:ascii="Calibri" w:hAnsi="Calibri" w:cs="Calibri"/>
                <w:szCs w:val="24"/>
              </w:rPr>
              <w:t>david.moss@ed.act.edu.au</w:t>
            </w:r>
          </w:p>
        </w:tc>
      </w:tr>
    </w:tbl>
    <w:p w14:paraId="1222CDB4" w14:textId="075D0793" w:rsidR="00C144FD" w:rsidRPr="00575425" w:rsidRDefault="00C144FD" w:rsidP="00C144FD">
      <w:pPr>
        <w:tabs>
          <w:tab w:val="left" w:pos="8025"/>
        </w:tabs>
        <w:rPr>
          <w:rFonts w:ascii="Calibri" w:hAnsi="Calibri" w:cs="Calibri"/>
          <w:sz w:val="32"/>
          <w:szCs w:val="32"/>
        </w:rPr>
      </w:pPr>
    </w:p>
    <w:sectPr w:rsidR="00C144FD" w:rsidRPr="00575425" w:rsidSect="00850166">
      <w:footerReference w:type="default" r:id="rId20"/>
      <w:type w:val="continuous"/>
      <w:pgSz w:w="11907" w:h="16840" w:code="9"/>
      <w:pgMar w:top="1134" w:right="1134" w:bottom="1134"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152C7" w14:textId="77777777" w:rsidR="00AE7E49" w:rsidRDefault="00AE7E49">
      <w:r>
        <w:separator/>
      </w:r>
    </w:p>
  </w:endnote>
  <w:endnote w:type="continuationSeparator" w:id="0">
    <w:p w14:paraId="56256EE0" w14:textId="77777777" w:rsidR="00AE7E49" w:rsidRDefault="00AE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675"/>
      <w:gridCol w:w="964"/>
    </w:tblGrid>
    <w:tr w:rsidR="00AE7E49" w14:paraId="370A5050" w14:textId="77777777" w:rsidTr="00E03DC7">
      <w:tc>
        <w:tcPr>
          <w:tcW w:w="4500" w:type="pct"/>
          <w:tcBorders>
            <w:top w:val="single" w:sz="4" w:space="0" w:color="000000"/>
          </w:tcBorders>
        </w:tcPr>
        <w:p w14:paraId="3A587F85" w14:textId="532AE55C" w:rsidR="00AE7E49" w:rsidRDefault="00AE7E49" w:rsidP="00D202AD">
          <w:pPr>
            <w:pStyle w:val="Footer"/>
            <w:jc w:val="right"/>
          </w:pPr>
          <w:r>
            <w:rPr>
              <w:lang w:val="en-AU"/>
            </w:rPr>
            <w:t>ACTIVE Tuggeranong RTO: 88000 VET Handbook 2021</w:t>
          </w:r>
          <w:r>
            <w:t xml:space="preserve">  </w:t>
          </w:r>
        </w:p>
      </w:tc>
      <w:tc>
        <w:tcPr>
          <w:tcW w:w="500" w:type="pct"/>
          <w:tcBorders>
            <w:top w:val="single" w:sz="4" w:space="0" w:color="C0504D"/>
          </w:tcBorders>
          <w:shd w:val="clear" w:color="auto" w:fill="FF0000"/>
        </w:tcPr>
        <w:p w14:paraId="7020D7F9" w14:textId="77777777" w:rsidR="00AE7E49" w:rsidRPr="00E03DC7" w:rsidRDefault="00AE7E49">
          <w:pPr>
            <w:pStyle w:val="Header"/>
            <w:rPr>
              <w:color w:val="FFFFFF"/>
            </w:rPr>
          </w:pPr>
          <w:r w:rsidRPr="00E03DC7">
            <w:fldChar w:fldCharType="begin"/>
          </w:r>
          <w:r>
            <w:instrText xml:space="preserve"> PAGE   \* MERGEFORMAT </w:instrText>
          </w:r>
          <w:r w:rsidRPr="00E03DC7">
            <w:fldChar w:fldCharType="separate"/>
          </w:r>
          <w:r w:rsidRPr="002721D3">
            <w:rPr>
              <w:noProof/>
              <w:color w:val="FFFFFF"/>
            </w:rPr>
            <w:t>12</w:t>
          </w:r>
          <w:r w:rsidRPr="00E03DC7">
            <w:rPr>
              <w:noProof/>
              <w:color w:val="FFFFFF"/>
            </w:rPr>
            <w:fldChar w:fldCharType="end"/>
          </w:r>
        </w:p>
      </w:tc>
    </w:tr>
  </w:tbl>
  <w:p w14:paraId="21B7D36C" w14:textId="77777777" w:rsidR="00AE7E49" w:rsidRDefault="00AE7E49">
    <w:pPr>
      <w:pStyle w:val="Footer"/>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D05D3" w14:textId="77777777" w:rsidR="00AE7E49" w:rsidRDefault="00AE7E49">
      <w:r>
        <w:separator/>
      </w:r>
    </w:p>
  </w:footnote>
  <w:footnote w:type="continuationSeparator" w:id="0">
    <w:p w14:paraId="59CADB4B" w14:textId="77777777" w:rsidR="00AE7E49" w:rsidRDefault="00AE7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D4DD2"/>
    <w:multiLevelType w:val="hybridMultilevel"/>
    <w:tmpl w:val="582AB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CF58DF"/>
    <w:multiLevelType w:val="hybridMultilevel"/>
    <w:tmpl w:val="6CB6E7B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A7E53"/>
    <w:multiLevelType w:val="multilevel"/>
    <w:tmpl w:val="D03C0D98"/>
    <w:numStyleLink w:val="BulletsList"/>
  </w:abstractNum>
  <w:abstractNum w:abstractNumId="3" w15:restartNumberingAfterBreak="0">
    <w:nsid w:val="1B1351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537D05"/>
    <w:multiLevelType w:val="multilevel"/>
    <w:tmpl w:val="D03C0D98"/>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5" w15:restartNumberingAfterBreak="0">
    <w:nsid w:val="22D904DB"/>
    <w:multiLevelType w:val="hybridMultilevel"/>
    <w:tmpl w:val="E440E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EF745A"/>
    <w:multiLevelType w:val="hybridMultilevel"/>
    <w:tmpl w:val="E8DCC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F92E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097D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632C7B"/>
    <w:multiLevelType w:val="hybridMultilevel"/>
    <w:tmpl w:val="C040D978"/>
    <w:lvl w:ilvl="0" w:tplc="6A1E99A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0529C6"/>
    <w:multiLevelType w:val="hybridMultilevel"/>
    <w:tmpl w:val="78B89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432A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A054A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F0352D9"/>
    <w:multiLevelType w:val="hybridMultilevel"/>
    <w:tmpl w:val="3BC42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8054F8"/>
    <w:multiLevelType w:val="hybridMultilevel"/>
    <w:tmpl w:val="D64CB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CE85135"/>
    <w:multiLevelType w:val="hybridMultilevel"/>
    <w:tmpl w:val="ED30037A"/>
    <w:lvl w:ilvl="0" w:tplc="7D989F96">
      <w:start w:val="26"/>
      <w:numFmt w:val="decimal"/>
      <w:lvlText w:val="%1."/>
      <w:lvlJc w:val="left"/>
      <w:pPr>
        <w:ind w:left="547" w:hanging="405"/>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6" w15:restartNumberingAfterBreak="0">
    <w:nsid w:val="7F4C5A9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1"/>
  </w:num>
  <w:num w:numId="3">
    <w:abstractNumId w:val="16"/>
  </w:num>
  <w:num w:numId="4">
    <w:abstractNumId w:val="3"/>
  </w:num>
  <w:num w:numId="5">
    <w:abstractNumId w:val="7"/>
  </w:num>
  <w:num w:numId="6">
    <w:abstractNumId w:val="8"/>
  </w:num>
  <w:num w:numId="7">
    <w:abstractNumId w:val="10"/>
  </w:num>
  <w:num w:numId="8">
    <w:abstractNumId w:val="4"/>
  </w:num>
  <w:num w:numId="9">
    <w:abstractNumId w:val="2"/>
  </w:num>
  <w:num w:numId="10">
    <w:abstractNumId w:val="5"/>
  </w:num>
  <w:num w:numId="11">
    <w:abstractNumId w:val="14"/>
  </w:num>
  <w:num w:numId="12">
    <w:abstractNumId w:val="15"/>
  </w:num>
  <w:num w:numId="13">
    <w:abstractNumId w:val="1"/>
  </w:num>
  <w:num w:numId="14">
    <w:abstractNumId w:val="0"/>
  </w:num>
  <w:num w:numId="15">
    <w:abstractNumId w:val="13"/>
  </w:num>
  <w:num w:numId="16">
    <w:abstractNumId w:val="6"/>
  </w:num>
  <w:num w:numId="1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51"/>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18"/>
    <w:rsid w:val="000026D8"/>
    <w:rsid w:val="00003B55"/>
    <w:rsid w:val="00007697"/>
    <w:rsid w:val="00012675"/>
    <w:rsid w:val="00013F95"/>
    <w:rsid w:val="00020F36"/>
    <w:rsid w:val="0004651F"/>
    <w:rsid w:val="00047C2C"/>
    <w:rsid w:val="00082D14"/>
    <w:rsid w:val="00084915"/>
    <w:rsid w:val="00094A46"/>
    <w:rsid w:val="000A0668"/>
    <w:rsid w:val="000A5092"/>
    <w:rsid w:val="000A5D92"/>
    <w:rsid w:val="000B0B59"/>
    <w:rsid w:val="000B3BD8"/>
    <w:rsid w:val="000B4441"/>
    <w:rsid w:val="000D4EF0"/>
    <w:rsid w:val="000F47A3"/>
    <w:rsid w:val="000F5EF8"/>
    <w:rsid w:val="001020B5"/>
    <w:rsid w:val="0010258B"/>
    <w:rsid w:val="00105139"/>
    <w:rsid w:val="001057EF"/>
    <w:rsid w:val="00106D11"/>
    <w:rsid w:val="00112398"/>
    <w:rsid w:val="001124A6"/>
    <w:rsid w:val="00114D3C"/>
    <w:rsid w:val="0012026F"/>
    <w:rsid w:val="00121382"/>
    <w:rsid w:val="0012577E"/>
    <w:rsid w:val="00125B41"/>
    <w:rsid w:val="00147C6C"/>
    <w:rsid w:val="001532AE"/>
    <w:rsid w:val="00160C84"/>
    <w:rsid w:val="0016350E"/>
    <w:rsid w:val="00164DB8"/>
    <w:rsid w:val="00171246"/>
    <w:rsid w:val="00182E26"/>
    <w:rsid w:val="00185368"/>
    <w:rsid w:val="001906A6"/>
    <w:rsid w:val="001A1876"/>
    <w:rsid w:val="001B11CB"/>
    <w:rsid w:val="001B1F2E"/>
    <w:rsid w:val="001B4288"/>
    <w:rsid w:val="001C2CFE"/>
    <w:rsid w:val="001C47D9"/>
    <w:rsid w:val="001E6A0E"/>
    <w:rsid w:val="001E7BA9"/>
    <w:rsid w:val="001F6375"/>
    <w:rsid w:val="00205991"/>
    <w:rsid w:val="002146CA"/>
    <w:rsid w:val="0021546F"/>
    <w:rsid w:val="0021646D"/>
    <w:rsid w:val="002251C7"/>
    <w:rsid w:val="002279B2"/>
    <w:rsid w:val="00244A8F"/>
    <w:rsid w:val="00256571"/>
    <w:rsid w:val="00267C07"/>
    <w:rsid w:val="002721D3"/>
    <w:rsid w:val="0027334D"/>
    <w:rsid w:val="00282C53"/>
    <w:rsid w:val="00285C27"/>
    <w:rsid w:val="002866F6"/>
    <w:rsid w:val="00290D76"/>
    <w:rsid w:val="00292D10"/>
    <w:rsid w:val="002A0042"/>
    <w:rsid w:val="002A16DD"/>
    <w:rsid w:val="002A4253"/>
    <w:rsid w:val="002C0804"/>
    <w:rsid w:val="00303F3F"/>
    <w:rsid w:val="003118AE"/>
    <w:rsid w:val="00313757"/>
    <w:rsid w:val="003247DA"/>
    <w:rsid w:val="00330996"/>
    <w:rsid w:val="00332588"/>
    <w:rsid w:val="00333406"/>
    <w:rsid w:val="0036359D"/>
    <w:rsid w:val="003922DE"/>
    <w:rsid w:val="00394678"/>
    <w:rsid w:val="00397158"/>
    <w:rsid w:val="003A7D4E"/>
    <w:rsid w:val="003C017A"/>
    <w:rsid w:val="003D307B"/>
    <w:rsid w:val="003E1025"/>
    <w:rsid w:val="003F27EF"/>
    <w:rsid w:val="003F3842"/>
    <w:rsid w:val="003F6EC6"/>
    <w:rsid w:val="004027B3"/>
    <w:rsid w:val="0041334F"/>
    <w:rsid w:val="0043313C"/>
    <w:rsid w:val="004337EB"/>
    <w:rsid w:val="00463941"/>
    <w:rsid w:val="00464468"/>
    <w:rsid w:val="004804AF"/>
    <w:rsid w:val="004831BF"/>
    <w:rsid w:val="00483541"/>
    <w:rsid w:val="00484005"/>
    <w:rsid w:val="004A567B"/>
    <w:rsid w:val="004C6277"/>
    <w:rsid w:val="004C6745"/>
    <w:rsid w:val="004D6929"/>
    <w:rsid w:val="004E019F"/>
    <w:rsid w:val="004F1BCA"/>
    <w:rsid w:val="004F4FFA"/>
    <w:rsid w:val="004F5278"/>
    <w:rsid w:val="004F66AC"/>
    <w:rsid w:val="004F7B14"/>
    <w:rsid w:val="00507152"/>
    <w:rsid w:val="00523EDF"/>
    <w:rsid w:val="0053582D"/>
    <w:rsid w:val="005434BD"/>
    <w:rsid w:val="00553170"/>
    <w:rsid w:val="00554DB1"/>
    <w:rsid w:val="00563505"/>
    <w:rsid w:val="00571DCB"/>
    <w:rsid w:val="0057228D"/>
    <w:rsid w:val="00575425"/>
    <w:rsid w:val="005758A7"/>
    <w:rsid w:val="00577847"/>
    <w:rsid w:val="005847EE"/>
    <w:rsid w:val="00587450"/>
    <w:rsid w:val="00591BD8"/>
    <w:rsid w:val="00592C61"/>
    <w:rsid w:val="005A35DA"/>
    <w:rsid w:val="005A57D4"/>
    <w:rsid w:val="005A68B6"/>
    <w:rsid w:val="005A74AD"/>
    <w:rsid w:val="005B1E73"/>
    <w:rsid w:val="005B338D"/>
    <w:rsid w:val="005B5458"/>
    <w:rsid w:val="005B5B71"/>
    <w:rsid w:val="005D31DB"/>
    <w:rsid w:val="005D3A18"/>
    <w:rsid w:val="005E727D"/>
    <w:rsid w:val="005F15E2"/>
    <w:rsid w:val="005F4C57"/>
    <w:rsid w:val="006224D7"/>
    <w:rsid w:val="0062527F"/>
    <w:rsid w:val="00657B77"/>
    <w:rsid w:val="00660BAE"/>
    <w:rsid w:val="00682054"/>
    <w:rsid w:val="0068603A"/>
    <w:rsid w:val="00693EE7"/>
    <w:rsid w:val="006A6170"/>
    <w:rsid w:val="006B3F86"/>
    <w:rsid w:val="006D0116"/>
    <w:rsid w:val="006D67EE"/>
    <w:rsid w:val="006D6F1E"/>
    <w:rsid w:val="006E34E6"/>
    <w:rsid w:val="006F0BB2"/>
    <w:rsid w:val="007039A7"/>
    <w:rsid w:val="00717CD7"/>
    <w:rsid w:val="00723A3E"/>
    <w:rsid w:val="00736878"/>
    <w:rsid w:val="007413EF"/>
    <w:rsid w:val="0074207F"/>
    <w:rsid w:val="00753235"/>
    <w:rsid w:val="00753FB5"/>
    <w:rsid w:val="0076136C"/>
    <w:rsid w:val="007619AD"/>
    <w:rsid w:val="00773F9E"/>
    <w:rsid w:val="0077622F"/>
    <w:rsid w:val="0078192F"/>
    <w:rsid w:val="00784B76"/>
    <w:rsid w:val="007905C1"/>
    <w:rsid w:val="00793436"/>
    <w:rsid w:val="007B09F5"/>
    <w:rsid w:val="007B4826"/>
    <w:rsid w:val="007B4E3B"/>
    <w:rsid w:val="007C081E"/>
    <w:rsid w:val="00800CF2"/>
    <w:rsid w:val="008078E7"/>
    <w:rsid w:val="00807B86"/>
    <w:rsid w:val="008108EC"/>
    <w:rsid w:val="0081260D"/>
    <w:rsid w:val="00822C50"/>
    <w:rsid w:val="00824229"/>
    <w:rsid w:val="00827D12"/>
    <w:rsid w:val="00832B9D"/>
    <w:rsid w:val="008437A3"/>
    <w:rsid w:val="00850166"/>
    <w:rsid w:val="00850DE9"/>
    <w:rsid w:val="00863986"/>
    <w:rsid w:val="00872B76"/>
    <w:rsid w:val="008740E2"/>
    <w:rsid w:val="008768B0"/>
    <w:rsid w:val="00881137"/>
    <w:rsid w:val="008914D7"/>
    <w:rsid w:val="00891E75"/>
    <w:rsid w:val="008B6144"/>
    <w:rsid w:val="008C3C17"/>
    <w:rsid w:val="008C56EB"/>
    <w:rsid w:val="008C60E6"/>
    <w:rsid w:val="008D4A79"/>
    <w:rsid w:val="008E0EDA"/>
    <w:rsid w:val="008F231E"/>
    <w:rsid w:val="009014D4"/>
    <w:rsid w:val="0090794A"/>
    <w:rsid w:val="0091316F"/>
    <w:rsid w:val="00913345"/>
    <w:rsid w:val="00916889"/>
    <w:rsid w:val="009245C7"/>
    <w:rsid w:val="00926257"/>
    <w:rsid w:val="00930C26"/>
    <w:rsid w:val="00937AEF"/>
    <w:rsid w:val="00946850"/>
    <w:rsid w:val="00950685"/>
    <w:rsid w:val="00960F94"/>
    <w:rsid w:val="009638E5"/>
    <w:rsid w:val="00964999"/>
    <w:rsid w:val="00966093"/>
    <w:rsid w:val="00973B75"/>
    <w:rsid w:val="0098416F"/>
    <w:rsid w:val="0098544F"/>
    <w:rsid w:val="0098719A"/>
    <w:rsid w:val="00987D8A"/>
    <w:rsid w:val="009920C8"/>
    <w:rsid w:val="009A1A64"/>
    <w:rsid w:val="009B740B"/>
    <w:rsid w:val="009C59F3"/>
    <w:rsid w:val="009C6918"/>
    <w:rsid w:val="009C6972"/>
    <w:rsid w:val="009D2F5F"/>
    <w:rsid w:val="009D3128"/>
    <w:rsid w:val="009D640C"/>
    <w:rsid w:val="009E2256"/>
    <w:rsid w:val="009E6732"/>
    <w:rsid w:val="009F7B20"/>
    <w:rsid w:val="00A03645"/>
    <w:rsid w:val="00A03B08"/>
    <w:rsid w:val="00A03FDE"/>
    <w:rsid w:val="00A04E51"/>
    <w:rsid w:val="00A06132"/>
    <w:rsid w:val="00A11C11"/>
    <w:rsid w:val="00A12F03"/>
    <w:rsid w:val="00A2505F"/>
    <w:rsid w:val="00A3137F"/>
    <w:rsid w:val="00A349D6"/>
    <w:rsid w:val="00A36EF1"/>
    <w:rsid w:val="00A41507"/>
    <w:rsid w:val="00A569BD"/>
    <w:rsid w:val="00A61CFE"/>
    <w:rsid w:val="00A66FE2"/>
    <w:rsid w:val="00A72A4E"/>
    <w:rsid w:val="00A83CFB"/>
    <w:rsid w:val="00A85CB9"/>
    <w:rsid w:val="00A8666E"/>
    <w:rsid w:val="00A87932"/>
    <w:rsid w:val="00A92E9E"/>
    <w:rsid w:val="00A97CE3"/>
    <w:rsid w:val="00AA2ECF"/>
    <w:rsid w:val="00AA42EF"/>
    <w:rsid w:val="00AB6769"/>
    <w:rsid w:val="00AB6CD0"/>
    <w:rsid w:val="00AC0BEE"/>
    <w:rsid w:val="00AC7FB5"/>
    <w:rsid w:val="00AD262A"/>
    <w:rsid w:val="00AD2D5C"/>
    <w:rsid w:val="00AD4445"/>
    <w:rsid w:val="00AE1740"/>
    <w:rsid w:val="00AE5D16"/>
    <w:rsid w:val="00AE7E49"/>
    <w:rsid w:val="00AE7EB5"/>
    <w:rsid w:val="00AF10D2"/>
    <w:rsid w:val="00AF20D5"/>
    <w:rsid w:val="00AF4010"/>
    <w:rsid w:val="00B03603"/>
    <w:rsid w:val="00B14521"/>
    <w:rsid w:val="00B21699"/>
    <w:rsid w:val="00B27297"/>
    <w:rsid w:val="00B35AD6"/>
    <w:rsid w:val="00B46C73"/>
    <w:rsid w:val="00B473F1"/>
    <w:rsid w:val="00B6154D"/>
    <w:rsid w:val="00B7143D"/>
    <w:rsid w:val="00B75E83"/>
    <w:rsid w:val="00B91E98"/>
    <w:rsid w:val="00B9649C"/>
    <w:rsid w:val="00B979B6"/>
    <w:rsid w:val="00BA350B"/>
    <w:rsid w:val="00BB2D07"/>
    <w:rsid w:val="00BB5E2F"/>
    <w:rsid w:val="00BB7E56"/>
    <w:rsid w:val="00BD5D5D"/>
    <w:rsid w:val="00BE1627"/>
    <w:rsid w:val="00BE2346"/>
    <w:rsid w:val="00BE3AC2"/>
    <w:rsid w:val="00BF2B7A"/>
    <w:rsid w:val="00BF62EB"/>
    <w:rsid w:val="00C00DBB"/>
    <w:rsid w:val="00C12142"/>
    <w:rsid w:val="00C144FD"/>
    <w:rsid w:val="00C15B52"/>
    <w:rsid w:val="00C203F5"/>
    <w:rsid w:val="00C22855"/>
    <w:rsid w:val="00C244A8"/>
    <w:rsid w:val="00C53268"/>
    <w:rsid w:val="00C6243F"/>
    <w:rsid w:val="00C705D5"/>
    <w:rsid w:val="00C861EF"/>
    <w:rsid w:val="00CC2EEF"/>
    <w:rsid w:val="00CC4F31"/>
    <w:rsid w:val="00CC74D3"/>
    <w:rsid w:val="00CF3DD5"/>
    <w:rsid w:val="00CF608D"/>
    <w:rsid w:val="00CF72CD"/>
    <w:rsid w:val="00D01814"/>
    <w:rsid w:val="00D035FA"/>
    <w:rsid w:val="00D1493E"/>
    <w:rsid w:val="00D202AD"/>
    <w:rsid w:val="00D21B86"/>
    <w:rsid w:val="00D24AEF"/>
    <w:rsid w:val="00D25439"/>
    <w:rsid w:val="00D349AF"/>
    <w:rsid w:val="00D407CB"/>
    <w:rsid w:val="00D412CD"/>
    <w:rsid w:val="00D51AB7"/>
    <w:rsid w:val="00D542E5"/>
    <w:rsid w:val="00D66063"/>
    <w:rsid w:val="00D7542B"/>
    <w:rsid w:val="00D75707"/>
    <w:rsid w:val="00D832E5"/>
    <w:rsid w:val="00D84AF6"/>
    <w:rsid w:val="00DB41E9"/>
    <w:rsid w:val="00DB6D5E"/>
    <w:rsid w:val="00DC2F76"/>
    <w:rsid w:val="00DD1F3A"/>
    <w:rsid w:val="00DD3BFB"/>
    <w:rsid w:val="00DD456E"/>
    <w:rsid w:val="00DE0333"/>
    <w:rsid w:val="00DE0581"/>
    <w:rsid w:val="00DE2655"/>
    <w:rsid w:val="00DE328B"/>
    <w:rsid w:val="00E01E96"/>
    <w:rsid w:val="00E03DC7"/>
    <w:rsid w:val="00E03F2B"/>
    <w:rsid w:val="00E13685"/>
    <w:rsid w:val="00E32E01"/>
    <w:rsid w:val="00E340BA"/>
    <w:rsid w:val="00E41147"/>
    <w:rsid w:val="00E41BA8"/>
    <w:rsid w:val="00E4410E"/>
    <w:rsid w:val="00E4552E"/>
    <w:rsid w:val="00E57436"/>
    <w:rsid w:val="00E626AA"/>
    <w:rsid w:val="00E66EF7"/>
    <w:rsid w:val="00E7021D"/>
    <w:rsid w:val="00E70CDB"/>
    <w:rsid w:val="00E87814"/>
    <w:rsid w:val="00E91000"/>
    <w:rsid w:val="00E91FBE"/>
    <w:rsid w:val="00EA6AF3"/>
    <w:rsid w:val="00EB0FEF"/>
    <w:rsid w:val="00EB1EBF"/>
    <w:rsid w:val="00EB6C7C"/>
    <w:rsid w:val="00EC2D83"/>
    <w:rsid w:val="00EC5FC9"/>
    <w:rsid w:val="00ED1745"/>
    <w:rsid w:val="00ED34D6"/>
    <w:rsid w:val="00ED6F6D"/>
    <w:rsid w:val="00EE21B9"/>
    <w:rsid w:val="00EE26E4"/>
    <w:rsid w:val="00EF3530"/>
    <w:rsid w:val="00EF3FE2"/>
    <w:rsid w:val="00EF51EB"/>
    <w:rsid w:val="00F0196A"/>
    <w:rsid w:val="00F07149"/>
    <w:rsid w:val="00F13146"/>
    <w:rsid w:val="00F2728F"/>
    <w:rsid w:val="00F27603"/>
    <w:rsid w:val="00F51822"/>
    <w:rsid w:val="00F532D2"/>
    <w:rsid w:val="00F535B5"/>
    <w:rsid w:val="00F56BCC"/>
    <w:rsid w:val="00F66330"/>
    <w:rsid w:val="00F949A5"/>
    <w:rsid w:val="00FA5DCA"/>
    <w:rsid w:val="00FA78BF"/>
    <w:rsid w:val="00FC0124"/>
    <w:rsid w:val="00FD790F"/>
    <w:rsid w:val="00FF0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2640659"/>
  <w15:docId w15:val="{A8EEA7E7-880D-4383-82D9-03145C5F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D10"/>
    <w:rPr>
      <w:rFonts w:ascii="Arial" w:hAnsi="Arial"/>
      <w:sz w:val="24"/>
      <w:lang w:val="en-US"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rFonts w:ascii="Times New Roman" w:hAnsi="Times New Roman"/>
      <w:b/>
      <w:color w:val="008000"/>
      <w:lang w:val="en-AU"/>
    </w:rPr>
  </w:style>
  <w:style w:type="paragraph" w:styleId="Heading3">
    <w:name w:val="heading 3"/>
    <w:basedOn w:val="Normal"/>
    <w:next w:val="Normal"/>
    <w:qFormat/>
    <w:pPr>
      <w:keepNext/>
      <w:outlineLvl w:val="2"/>
    </w:pPr>
    <w:rPr>
      <w:rFonts w:ascii="Times New Roman" w:hAnsi="Times New Roman"/>
      <w:lang w:val="en-AU"/>
    </w:rPr>
  </w:style>
  <w:style w:type="paragraph" w:styleId="Heading4">
    <w:name w:val="heading 4"/>
    <w:basedOn w:val="Normal"/>
    <w:next w:val="Normal"/>
    <w:qFormat/>
    <w:pPr>
      <w:keepNext/>
      <w:ind w:left="113" w:right="113"/>
      <w:jc w:val="both"/>
      <w:outlineLvl w:val="3"/>
    </w:pPr>
    <w:rPr>
      <w:rFonts w:ascii="Times New Roman" w:hAnsi="Times New Roman"/>
      <w:b/>
      <w:lang w:val="en-AU"/>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jc w:val="center"/>
      <w:outlineLvl w:val="6"/>
    </w:pPr>
    <w:rPr>
      <w:rFonts w:ascii="Times New Roman" w:hAnsi="Times New Roman"/>
      <w:sz w:val="20"/>
      <w:lang w:val="en-AU"/>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CommentText">
    <w:name w:val="annotation text"/>
    <w:basedOn w:val="Normal"/>
    <w:semiHidden/>
    <w:rPr>
      <w:rFonts w:ascii="Times New Roman" w:hAnsi="Times New Roman"/>
      <w:sz w:val="20"/>
      <w:lang w:val="en-AU"/>
    </w:rPr>
  </w:style>
  <w:style w:type="paragraph" w:styleId="BodyText3">
    <w:name w:val="Body Text 3"/>
    <w:basedOn w:val="Normal"/>
    <w:semiHidden/>
    <w:pPr>
      <w:numPr>
        <w:ilvl w:val="12"/>
      </w:numPr>
    </w:pPr>
    <w:rPr>
      <w:rFonts w:ascii="Times New Roman" w:hAnsi="Times New Roman"/>
      <w:color w:val="000000"/>
      <w:sz w:val="22"/>
      <w:lang w:val="en-AU"/>
    </w:rPr>
  </w:style>
  <w:style w:type="paragraph" w:styleId="BodyText">
    <w:name w:val="Body Text"/>
    <w:basedOn w:val="Normal"/>
    <w:semiHidden/>
    <w:rPr>
      <w:rFonts w:ascii="Times New Roman" w:hAnsi="Times New Roman"/>
      <w:sz w:val="22"/>
      <w:lang w:val="en-AU"/>
    </w:rPr>
  </w:style>
  <w:style w:type="paragraph" w:styleId="BodyText2">
    <w:name w:val="Body Text 2"/>
    <w:basedOn w:val="Normal"/>
    <w:semiHidden/>
    <w:rPr>
      <w:rFonts w:ascii="Times New Roman" w:hAnsi="Times New Roman"/>
      <w:b/>
      <w:sz w:val="22"/>
      <w:lang w:val="en-AU"/>
    </w:rPr>
  </w:style>
  <w:style w:type="paragraph" w:styleId="Title">
    <w:name w:val="Title"/>
    <w:basedOn w:val="Normal"/>
    <w:qFormat/>
    <w:pPr>
      <w:jc w:val="center"/>
    </w:pPr>
    <w:rPr>
      <w:rFonts w:cs="Arial"/>
      <w:b/>
      <w:bCs/>
      <w:sz w:val="32"/>
      <w:szCs w:val="24"/>
    </w:rPr>
  </w:style>
  <w:style w:type="paragraph" w:styleId="Subtitle">
    <w:name w:val="Subtitle"/>
    <w:basedOn w:val="Normal"/>
    <w:qFormat/>
    <w:rPr>
      <w:rFonts w:ascii="Times New Roman" w:hAnsi="Times New Roman"/>
      <w:b/>
    </w:rPr>
  </w:style>
  <w:style w:type="paragraph" w:styleId="BlockText">
    <w:name w:val="Block Text"/>
    <w:basedOn w:val="Normal"/>
    <w:semiHidden/>
    <w:pPr>
      <w:ind w:left="-1418" w:right="-1617"/>
    </w:pPr>
    <w:rPr>
      <w:rFonts w:ascii="Times New Roman" w:hAnsi="Times New Roman"/>
    </w:rPr>
  </w:style>
  <w:style w:type="character" w:customStyle="1" w:styleId="FooterChar">
    <w:name w:val="Footer Char"/>
    <w:link w:val="Footer"/>
    <w:uiPriority w:val="99"/>
    <w:rsid w:val="00B46C73"/>
    <w:rPr>
      <w:rFonts w:ascii="Arial" w:hAnsi="Arial"/>
      <w:sz w:val="24"/>
      <w:lang w:val="en-US" w:eastAsia="en-US"/>
    </w:rPr>
  </w:style>
  <w:style w:type="paragraph" w:styleId="BalloonText">
    <w:name w:val="Balloon Text"/>
    <w:basedOn w:val="Normal"/>
    <w:link w:val="BalloonTextChar"/>
    <w:uiPriority w:val="99"/>
    <w:semiHidden/>
    <w:unhideWhenUsed/>
    <w:rsid w:val="00B46C73"/>
    <w:rPr>
      <w:rFonts w:ascii="Tahoma" w:hAnsi="Tahoma"/>
      <w:sz w:val="16"/>
      <w:szCs w:val="16"/>
    </w:rPr>
  </w:style>
  <w:style w:type="character" w:customStyle="1" w:styleId="BalloonTextChar">
    <w:name w:val="Balloon Text Char"/>
    <w:link w:val="BalloonText"/>
    <w:uiPriority w:val="99"/>
    <w:semiHidden/>
    <w:rsid w:val="00B46C73"/>
    <w:rPr>
      <w:rFonts w:ascii="Tahoma" w:hAnsi="Tahoma" w:cs="Tahoma"/>
      <w:sz w:val="16"/>
      <w:szCs w:val="16"/>
      <w:lang w:val="en-US" w:eastAsia="en-US"/>
    </w:rPr>
  </w:style>
  <w:style w:type="character" w:customStyle="1" w:styleId="HeaderChar">
    <w:name w:val="Header Char"/>
    <w:link w:val="Header"/>
    <w:uiPriority w:val="99"/>
    <w:rsid w:val="00B46C73"/>
    <w:rPr>
      <w:rFonts w:ascii="Arial" w:hAnsi="Arial"/>
      <w:sz w:val="24"/>
      <w:lang w:val="en-US" w:eastAsia="en-US"/>
    </w:rPr>
  </w:style>
  <w:style w:type="table" w:styleId="TableGrid">
    <w:name w:val="Table Grid"/>
    <w:basedOn w:val="TableNormal"/>
    <w:uiPriority w:val="59"/>
    <w:rsid w:val="00BE1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F1BCA"/>
    <w:rPr>
      <w:color w:val="034AF3"/>
      <w:u w:val="single"/>
    </w:rPr>
  </w:style>
  <w:style w:type="character" w:customStyle="1" w:styleId="accessibilityonly">
    <w:name w:val="accessibilityonly"/>
    <w:rsid w:val="004F1BCA"/>
  </w:style>
  <w:style w:type="paragraph" w:styleId="NormalWeb">
    <w:name w:val="Normal (Web)"/>
    <w:basedOn w:val="Normal"/>
    <w:uiPriority w:val="99"/>
    <w:unhideWhenUsed/>
    <w:rsid w:val="00D21B86"/>
    <w:pPr>
      <w:spacing w:before="100" w:beforeAutospacing="1" w:after="100" w:afterAutospacing="1"/>
    </w:pPr>
    <w:rPr>
      <w:rFonts w:ascii="Times New Roman" w:hAnsi="Times New Roman"/>
      <w:szCs w:val="24"/>
      <w:lang w:val="en-AU" w:eastAsia="en-AU"/>
    </w:rPr>
  </w:style>
  <w:style w:type="paragraph" w:customStyle="1" w:styleId="resulturl">
    <w:name w:val="resulturl"/>
    <w:basedOn w:val="Normal"/>
    <w:rsid w:val="00D21B86"/>
    <w:pPr>
      <w:spacing w:before="100" w:beforeAutospacing="1" w:after="100" w:afterAutospacing="1"/>
    </w:pPr>
    <w:rPr>
      <w:rFonts w:ascii="Times New Roman" w:hAnsi="Times New Roman"/>
      <w:szCs w:val="24"/>
      <w:lang w:val="en-AU" w:eastAsia="en-AU"/>
    </w:rPr>
  </w:style>
  <w:style w:type="character" w:styleId="FollowedHyperlink">
    <w:name w:val="FollowedHyperlink"/>
    <w:uiPriority w:val="99"/>
    <w:semiHidden/>
    <w:unhideWhenUsed/>
    <w:rsid w:val="004A567B"/>
    <w:rPr>
      <w:color w:val="800080"/>
      <w:u w:val="single"/>
    </w:rPr>
  </w:style>
  <w:style w:type="paragraph" w:customStyle="1" w:styleId="Default">
    <w:name w:val="Default"/>
    <w:rsid w:val="00BB7E56"/>
    <w:pPr>
      <w:autoSpaceDE w:val="0"/>
      <w:autoSpaceDN w:val="0"/>
      <w:adjustRightInd w:val="0"/>
    </w:pPr>
    <w:rPr>
      <w:rFonts w:ascii="Calibri" w:hAnsi="Calibri" w:cs="Calibri"/>
      <w:color w:val="000000"/>
      <w:sz w:val="24"/>
      <w:szCs w:val="24"/>
    </w:rPr>
  </w:style>
  <w:style w:type="numbering" w:customStyle="1" w:styleId="BulletsList">
    <w:name w:val="BulletsList"/>
    <w:rsid w:val="001124A6"/>
    <w:pPr>
      <w:numPr>
        <w:numId w:val="8"/>
      </w:numPr>
    </w:pPr>
  </w:style>
  <w:style w:type="paragraph" w:styleId="ListParagraph">
    <w:name w:val="List Paragraph"/>
    <w:basedOn w:val="Normal"/>
    <w:uiPriority w:val="34"/>
    <w:qFormat/>
    <w:rsid w:val="00A61CFE"/>
    <w:pPr>
      <w:ind w:left="720"/>
      <w:contextualSpacing/>
    </w:pPr>
    <w:rPr>
      <w:rFonts w:ascii="Times New Roman" w:hAnsi="Times New Roman"/>
      <w:szCs w:val="24"/>
      <w:lang w:val="en-AU" w:eastAsia="en-AU"/>
    </w:rPr>
  </w:style>
  <w:style w:type="paragraph" w:customStyle="1" w:styleId="StandardDefinition">
    <w:name w:val="Standard Definition"/>
    <w:basedOn w:val="Normal"/>
    <w:qFormat/>
    <w:rsid w:val="00AA2ECF"/>
    <w:pPr>
      <w:spacing w:before="120" w:after="120"/>
      <w:ind w:left="567"/>
    </w:pPr>
    <w:rPr>
      <w:rFonts w:eastAsia="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0111">
      <w:bodyDiv w:val="1"/>
      <w:marLeft w:val="0"/>
      <w:marRight w:val="0"/>
      <w:marTop w:val="0"/>
      <w:marBottom w:val="0"/>
      <w:divBdr>
        <w:top w:val="none" w:sz="0" w:space="0" w:color="auto"/>
        <w:left w:val="none" w:sz="0" w:space="0" w:color="auto"/>
        <w:bottom w:val="none" w:sz="0" w:space="0" w:color="auto"/>
        <w:right w:val="none" w:sz="0" w:space="0" w:color="auto"/>
      </w:divBdr>
      <w:divsChild>
        <w:div w:id="652221088">
          <w:marLeft w:val="0"/>
          <w:marRight w:val="0"/>
          <w:marTop w:val="0"/>
          <w:marBottom w:val="0"/>
          <w:divBdr>
            <w:top w:val="none" w:sz="0" w:space="0" w:color="auto"/>
            <w:left w:val="none" w:sz="0" w:space="0" w:color="auto"/>
            <w:bottom w:val="none" w:sz="0" w:space="0" w:color="auto"/>
            <w:right w:val="none" w:sz="0" w:space="0" w:color="auto"/>
          </w:divBdr>
          <w:divsChild>
            <w:div w:id="320282273">
              <w:marLeft w:val="0"/>
              <w:marRight w:val="0"/>
              <w:marTop w:val="0"/>
              <w:marBottom w:val="0"/>
              <w:divBdr>
                <w:top w:val="none" w:sz="0" w:space="0" w:color="auto"/>
                <w:left w:val="none" w:sz="0" w:space="0" w:color="auto"/>
                <w:bottom w:val="none" w:sz="0" w:space="0" w:color="auto"/>
                <w:right w:val="none" w:sz="0" w:space="0" w:color="auto"/>
              </w:divBdr>
              <w:divsChild>
                <w:div w:id="505633121">
                  <w:marLeft w:val="0"/>
                  <w:marRight w:val="0"/>
                  <w:marTop w:val="0"/>
                  <w:marBottom w:val="0"/>
                  <w:divBdr>
                    <w:top w:val="none" w:sz="0" w:space="0" w:color="auto"/>
                    <w:left w:val="none" w:sz="0" w:space="0" w:color="auto"/>
                    <w:bottom w:val="none" w:sz="0" w:space="0" w:color="auto"/>
                    <w:right w:val="none" w:sz="0" w:space="0" w:color="auto"/>
                  </w:divBdr>
                  <w:divsChild>
                    <w:div w:id="1638607162">
                      <w:marLeft w:val="0"/>
                      <w:marRight w:val="0"/>
                      <w:marTop w:val="0"/>
                      <w:marBottom w:val="0"/>
                      <w:divBdr>
                        <w:top w:val="none" w:sz="0" w:space="0" w:color="auto"/>
                        <w:left w:val="none" w:sz="0" w:space="0" w:color="auto"/>
                        <w:bottom w:val="none" w:sz="0" w:space="0" w:color="auto"/>
                        <w:right w:val="none" w:sz="0" w:space="0" w:color="auto"/>
                      </w:divBdr>
                      <w:divsChild>
                        <w:div w:id="1411268054">
                          <w:marLeft w:val="0"/>
                          <w:marRight w:val="0"/>
                          <w:marTop w:val="0"/>
                          <w:marBottom w:val="0"/>
                          <w:divBdr>
                            <w:top w:val="none" w:sz="0" w:space="0" w:color="auto"/>
                            <w:left w:val="none" w:sz="0" w:space="0" w:color="auto"/>
                            <w:bottom w:val="none" w:sz="0" w:space="0" w:color="auto"/>
                            <w:right w:val="none" w:sz="0" w:space="0" w:color="auto"/>
                          </w:divBdr>
                          <w:divsChild>
                            <w:div w:id="672807325">
                              <w:marLeft w:val="0"/>
                              <w:marRight w:val="0"/>
                              <w:marTop w:val="0"/>
                              <w:marBottom w:val="0"/>
                              <w:divBdr>
                                <w:top w:val="none" w:sz="0" w:space="0" w:color="auto"/>
                                <w:left w:val="none" w:sz="0" w:space="0" w:color="auto"/>
                                <w:bottom w:val="none" w:sz="0" w:space="0" w:color="auto"/>
                                <w:right w:val="none" w:sz="0" w:space="0" w:color="auto"/>
                              </w:divBdr>
                              <w:divsChild>
                                <w:div w:id="1199321796">
                                  <w:marLeft w:val="0"/>
                                  <w:marRight w:val="0"/>
                                  <w:marTop w:val="0"/>
                                  <w:marBottom w:val="0"/>
                                  <w:divBdr>
                                    <w:top w:val="none" w:sz="0" w:space="0" w:color="auto"/>
                                    <w:left w:val="none" w:sz="0" w:space="0" w:color="auto"/>
                                    <w:bottom w:val="none" w:sz="0" w:space="0" w:color="auto"/>
                                    <w:right w:val="none" w:sz="0" w:space="0" w:color="auto"/>
                                  </w:divBdr>
                                  <w:divsChild>
                                    <w:div w:id="1995404675">
                                      <w:marLeft w:val="0"/>
                                      <w:marRight w:val="0"/>
                                      <w:marTop w:val="0"/>
                                      <w:marBottom w:val="0"/>
                                      <w:divBdr>
                                        <w:top w:val="none" w:sz="0" w:space="0" w:color="auto"/>
                                        <w:left w:val="none" w:sz="0" w:space="0" w:color="auto"/>
                                        <w:bottom w:val="none" w:sz="0" w:space="0" w:color="auto"/>
                                        <w:right w:val="none" w:sz="0" w:space="0" w:color="auto"/>
                                      </w:divBdr>
                                      <w:divsChild>
                                        <w:div w:id="1518081946">
                                          <w:marLeft w:val="0"/>
                                          <w:marRight w:val="0"/>
                                          <w:marTop w:val="0"/>
                                          <w:marBottom w:val="0"/>
                                          <w:divBdr>
                                            <w:top w:val="none" w:sz="0" w:space="0" w:color="auto"/>
                                            <w:left w:val="none" w:sz="0" w:space="0" w:color="auto"/>
                                            <w:bottom w:val="none" w:sz="0" w:space="0" w:color="auto"/>
                                            <w:right w:val="none" w:sz="0" w:space="0" w:color="auto"/>
                                          </w:divBdr>
                                          <w:divsChild>
                                            <w:div w:id="1894540441">
                                              <w:marLeft w:val="0"/>
                                              <w:marRight w:val="0"/>
                                              <w:marTop w:val="0"/>
                                              <w:marBottom w:val="0"/>
                                              <w:divBdr>
                                                <w:top w:val="none" w:sz="0" w:space="0" w:color="auto"/>
                                                <w:left w:val="none" w:sz="0" w:space="0" w:color="auto"/>
                                                <w:bottom w:val="none" w:sz="0" w:space="0" w:color="auto"/>
                                                <w:right w:val="none" w:sz="0" w:space="0" w:color="auto"/>
                                              </w:divBdr>
                                              <w:divsChild>
                                                <w:div w:id="315768242">
                                                  <w:marLeft w:val="0"/>
                                                  <w:marRight w:val="0"/>
                                                  <w:marTop w:val="0"/>
                                                  <w:marBottom w:val="0"/>
                                                  <w:divBdr>
                                                    <w:top w:val="none" w:sz="0" w:space="0" w:color="auto"/>
                                                    <w:left w:val="none" w:sz="0" w:space="0" w:color="auto"/>
                                                    <w:bottom w:val="none" w:sz="0" w:space="0" w:color="auto"/>
                                                    <w:right w:val="none" w:sz="0" w:space="0" w:color="auto"/>
                                                  </w:divBdr>
                                                  <w:divsChild>
                                                    <w:div w:id="543908534">
                                                      <w:marLeft w:val="0"/>
                                                      <w:marRight w:val="0"/>
                                                      <w:marTop w:val="0"/>
                                                      <w:marBottom w:val="0"/>
                                                      <w:divBdr>
                                                        <w:top w:val="none" w:sz="0" w:space="0" w:color="auto"/>
                                                        <w:left w:val="none" w:sz="0" w:space="0" w:color="auto"/>
                                                        <w:bottom w:val="none" w:sz="0" w:space="0" w:color="auto"/>
                                                        <w:right w:val="none" w:sz="0" w:space="0" w:color="auto"/>
                                                      </w:divBdr>
                                                      <w:divsChild>
                                                        <w:div w:id="6871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439437">
      <w:bodyDiv w:val="1"/>
      <w:marLeft w:val="0"/>
      <w:marRight w:val="0"/>
      <w:marTop w:val="0"/>
      <w:marBottom w:val="0"/>
      <w:divBdr>
        <w:top w:val="none" w:sz="0" w:space="0" w:color="auto"/>
        <w:left w:val="none" w:sz="0" w:space="0" w:color="auto"/>
        <w:bottom w:val="none" w:sz="0" w:space="0" w:color="auto"/>
        <w:right w:val="none" w:sz="0" w:space="0" w:color="auto"/>
      </w:divBdr>
    </w:div>
    <w:div w:id="142816183">
      <w:bodyDiv w:val="1"/>
      <w:marLeft w:val="0"/>
      <w:marRight w:val="0"/>
      <w:marTop w:val="0"/>
      <w:marBottom w:val="0"/>
      <w:divBdr>
        <w:top w:val="none" w:sz="0" w:space="0" w:color="auto"/>
        <w:left w:val="none" w:sz="0" w:space="0" w:color="auto"/>
        <w:bottom w:val="none" w:sz="0" w:space="0" w:color="auto"/>
        <w:right w:val="none" w:sz="0" w:space="0" w:color="auto"/>
      </w:divBdr>
      <w:divsChild>
        <w:div w:id="1195508743">
          <w:marLeft w:val="0"/>
          <w:marRight w:val="0"/>
          <w:marTop w:val="150"/>
          <w:marBottom w:val="0"/>
          <w:divBdr>
            <w:top w:val="none" w:sz="0" w:space="0" w:color="auto"/>
            <w:left w:val="none" w:sz="0" w:space="0" w:color="auto"/>
            <w:bottom w:val="none" w:sz="0" w:space="0" w:color="auto"/>
            <w:right w:val="none" w:sz="0" w:space="0" w:color="auto"/>
          </w:divBdr>
          <w:divsChild>
            <w:div w:id="783697823">
              <w:marLeft w:val="0"/>
              <w:marRight w:val="0"/>
              <w:marTop w:val="0"/>
              <w:marBottom w:val="0"/>
              <w:divBdr>
                <w:top w:val="none" w:sz="0" w:space="0" w:color="auto"/>
                <w:left w:val="none" w:sz="0" w:space="0" w:color="auto"/>
                <w:bottom w:val="none" w:sz="0" w:space="0" w:color="auto"/>
                <w:right w:val="none" w:sz="0" w:space="0" w:color="auto"/>
              </w:divBdr>
              <w:divsChild>
                <w:div w:id="591858690">
                  <w:marLeft w:val="0"/>
                  <w:marRight w:val="0"/>
                  <w:marTop w:val="0"/>
                  <w:marBottom w:val="0"/>
                  <w:divBdr>
                    <w:top w:val="none" w:sz="0" w:space="0" w:color="auto"/>
                    <w:left w:val="none" w:sz="0" w:space="0" w:color="auto"/>
                    <w:bottom w:val="none" w:sz="0" w:space="0" w:color="auto"/>
                    <w:right w:val="none" w:sz="0" w:space="0" w:color="auto"/>
                  </w:divBdr>
                  <w:divsChild>
                    <w:div w:id="620040484">
                      <w:marLeft w:val="0"/>
                      <w:marRight w:val="0"/>
                      <w:marTop w:val="0"/>
                      <w:marBottom w:val="0"/>
                      <w:divBdr>
                        <w:top w:val="none" w:sz="0" w:space="0" w:color="auto"/>
                        <w:left w:val="none" w:sz="0" w:space="0" w:color="auto"/>
                        <w:bottom w:val="none" w:sz="0" w:space="0" w:color="auto"/>
                        <w:right w:val="none" w:sz="0" w:space="0" w:color="auto"/>
                      </w:divBdr>
                      <w:divsChild>
                        <w:div w:id="119148569">
                          <w:marLeft w:val="0"/>
                          <w:marRight w:val="0"/>
                          <w:marTop w:val="0"/>
                          <w:marBottom w:val="0"/>
                          <w:divBdr>
                            <w:top w:val="none" w:sz="0" w:space="0" w:color="auto"/>
                            <w:left w:val="none" w:sz="0" w:space="0" w:color="auto"/>
                            <w:bottom w:val="none" w:sz="0" w:space="0" w:color="auto"/>
                            <w:right w:val="none" w:sz="0" w:space="0" w:color="auto"/>
                          </w:divBdr>
                          <w:divsChild>
                            <w:div w:id="1750498953">
                              <w:marLeft w:val="0"/>
                              <w:marRight w:val="0"/>
                              <w:marTop w:val="0"/>
                              <w:marBottom w:val="0"/>
                              <w:divBdr>
                                <w:top w:val="none" w:sz="0" w:space="0" w:color="auto"/>
                                <w:left w:val="none" w:sz="0" w:space="0" w:color="auto"/>
                                <w:bottom w:val="none" w:sz="0" w:space="0" w:color="auto"/>
                                <w:right w:val="none" w:sz="0" w:space="0" w:color="auto"/>
                              </w:divBdr>
                              <w:divsChild>
                                <w:div w:id="1065492034">
                                  <w:marLeft w:val="0"/>
                                  <w:marRight w:val="0"/>
                                  <w:marTop w:val="0"/>
                                  <w:marBottom w:val="0"/>
                                  <w:divBdr>
                                    <w:top w:val="none" w:sz="0" w:space="0" w:color="auto"/>
                                    <w:left w:val="none" w:sz="0" w:space="0" w:color="auto"/>
                                    <w:bottom w:val="none" w:sz="0" w:space="0" w:color="auto"/>
                                    <w:right w:val="none" w:sz="0" w:space="0" w:color="auto"/>
                                  </w:divBdr>
                                  <w:divsChild>
                                    <w:div w:id="2040621789">
                                      <w:marLeft w:val="0"/>
                                      <w:marRight w:val="0"/>
                                      <w:marTop w:val="225"/>
                                      <w:marBottom w:val="150"/>
                                      <w:divBdr>
                                        <w:top w:val="single" w:sz="6" w:space="0" w:color="CCCCCC"/>
                                        <w:left w:val="single" w:sz="6" w:space="0" w:color="CCCCCC"/>
                                        <w:bottom w:val="single" w:sz="6" w:space="0" w:color="CCCCCC"/>
                                        <w:right w:val="single" w:sz="6" w:space="0" w:color="CCCCCC"/>
                                      </w:divBdr>
                                      <w:divsChild>
                                        <w:div w:id="8871192">
                                          <w:marLeft w:val="225"/>
                                          <w:marRight w:val="225"/>
                                          <w:marTop w:val="225"/>
                                          <w:marBottom w:val="225"/>
                                          <w:divBdr>
                                            <w:top w:val="none" w:sz="0" w:space="0" w:color="auto"/>
                                            <w:left w:val="none" w:sz="0" w:space="0" w:color="auto"/>
                                            <w:bottom w:val="none" w:sz="0" w:space="0" w:color="auto"/>
                                            <w:right w:val="none" w:sz="0" w:space="0" w:color="auto"/>
                                          </w:divBdr>
                                          <w:divsChild>
                                            <w:div w:id="11961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475945">
      <w:bodyDiv w:val="1"/>
      <w:marLeft w:val="0"/>
      <w:marRight w:val="0"/>
      <w:marTop w:val="0"/>
      <w:marBottom w:val="0"/>
      <w:divBdr>
        <w:top w:val="none" w:sz="0" w:space="0" w:color="auto"/>
        <w:left w:val="none" w:sz="0" w:space="0" w:color="auto"/>
        <w:bottom w:val="none" w:sz="0" w:space="0" w:color="auto"/>
        <w:right w:val="none" w:sz="0" w:space="0" w:color="auto"/>
      </w:divBdr>
    </w:div>
    <w:div w:id="377357961">
      <w:bodyDiv w:val="1"/>
      <w:marLeft w:val="0"/>
      <w:marRight w:val="0"/>
      <w:marTop w:val="0"/>
      <w:marBottom w:val="0"/>
      <w:divBdr>
        <w:top w:val="none" w:sz="0" w:space="0" w:color="auto"/>
        <w:left w:val="none" w:sz="0" w:space="0" w:color="auto"/>
        <w:bottom w:val="none" w:sz="0" w:space="0" w:color="auto"/>
        <w:right w:val="none" w:sz="0" w:space="0" w:color="auto"/>
      </w:divBdr>
      <w:divsChild>
        <w:div w:id="909851776">
          <w:marLeft w:val="0"/>
          <w:marRight w:val="0"/>
          <w:marTop w:val="150"/>
          <w:marBottom w:val="0"/>
          <w:divBdr>
            <w:top w:val="none" w:sz="0" w:space="0" w:color="auto"/>
            <w:left w:val="none" w:sz="0" w:space="0" w:color="auto"/>
            <w:bottom w:val="none" w:sz="0" w:space="0" w:color="auto"/>
            <w:right w:val="none" w:sz="0" w:space="0" w:color="auto"/>
          </w:divBdr>
          <w:divsChild>
            <w:div w:id="1725524013">
              <w:marLeft w:val="0"/>
              <w:marRight w:val="0"/>
              <w:marTop w:val="0"/>
              <w:marBottom w:val="0"/>
              <w:divBdr>
                <w:top w:val="none" w:sz="0" w:space="0" w:color="auto"/>
                <w:left w:val="none" w:sz="0" w:space="0" w:color="auto"/>
                <w:bottom w:val="none" w:sz="0" w:space="0" w:color="auto"/>
                <w:right w:val="none" w:sz="0" w:space="0" w:color="auto"/>
              </w:divBdr>
              <w:divsChild>
                <w:div w:id="929507800">
                  <w:marLeft w:val="0"/>
                  <w:marRight w:val="0"/>
                  <w:marTop w:val="0"/>
                  <w:marBottom w:val="0"/>
                  <w:divBdr>
                    <w:top w:val="none" w:sz="0" w:space="0" w:color="auto"/>
                    <w:left w:val="none" w:sz="0" w:space="0" w:color="auto"/>
                    <w:bottom w:val="none" w:sz="0" w:space="0" w:color="auto"/>
                    <w:right w:val="none" w:sz="0" w:space="0" w:color="auto"/>
                  </w:divBdr>
                  <w:divsChild>
                    <w:div w:id="70085401">
                      <w:marLeft w:val="0"/>
                      <w:marRight w:val="0"/>
                      <w:marTop w:val="0"/>
                      <w:marBottom w:val="0"/>
                      <w:divBdr>
                        <w:top w:val="none" w:sz="0" w:space="0" w:color="auto"/>
                        <w:left w:val="none" w:sz="0" w:space="0" w:color="auto"/>
                        <w:bottom w:val="none" w:sz="0" w:space="0" w:color="auto"/>
                        <w:right w:val="none" w:sz="0" w:space="0" w:color="auto"/>
                      </w:divBdr>
                      <w:divsChild>
                        <w:div w:id="1451510819">
                          <w:marLeft w:val="0"/>
                          <w:marRight w:val="0"/>
                          <w:marTop w:val="0"/>
                          <w:marBottom w:val="0"/>
                          <w:divBdr>
                            <w:top w:val="none" w:sz="0" w:space="0" w:color="auto"/>
                            <w:left w:val="none" w:sz="0" w:space="0" w:color="auto"/>
                            <w:bottom w:val="none" w:sz="0" w:space="0" w:color="auto"/>
                            <w:right w:val="none" w:sz="0" w:space="0" w:color="auto"/>
                          </w:divBdr>
                          <w:divsChild>
                            <w:div w:id="396515320">
                              <w:marLeft w:val="0"/>
                              <w:marRight w:val="0"/>
                              <w:marTop w:val="0"/>
                              <w:marBottom w:val="0"/>
                              <w:divBdr>
                                <w:top w:val="none" w:sz="0" w:space="0" w:color="auto"/>
                                <w:left w:val="none" w:sz="0" w:space="0" w:color="auto"/>
                                <w:bottom w:val="none" w:sz="0" w:space="0" w:color="auto"/>
                                <w:right w:val="none" w:sz="0" w:space="0" w:color="auto"/>
                              </w:divBdr>
                              <w:divsChild>
                                <w:div w:id="1696150789">
                                  <w:marLeft w:val="0"/>
                                  <w:marRight w:val="0"/>
                                  <w:marTop w:val="0"/>
                                  <w:marBottom w:val="0"/>
                                  <w:divBdr>
                                    <w:top w:val="none" w:sz="0" w:space="0" w:color="auto"/>
                                    <w:left w:val="none" w:sz="0" w:space="0" w:color="auto"/>
                                    <w:bottom w:val="none" w:sz="0" w:space="0" w:color="auto"/>
                                    <w:right w:val="none" w:sz="0" w:space="0" w:color="auto"/>
                                  </w:divBdr>
                                  <w:divsChild>
                                    <w:div w:id="1454977307">
                                      <w:marLeft w:val="0"/>
                                      <w:marRight w:val="0"/>
                                      <w:marTop w:val="225"/>
                                      <w:marBottom w:val="150"/>
                                      <w:divBdr>
                                        <w:top w:val="single" w:sz="6" w:space="0" w:color="CCCCCC"/>
                                        <w:left w:val="single" w:sz="6" w:space="0" w:color="CCCCCC"/>
                                        <w:bottom w:val="single" w:sz="6" w:space="0" w:color="CCCCCC"/>
                                        <w:right w:val="single" w:sz="6" w:space="0" w:color="CCCCCC"/>
                                      </w:divBdr>
                                      <w:divsChild>
                                        <w:div w:id="1124886694">
                                          <w:marLeft w:val="225"/>
                                          <w:marRight w:val="225"/>
                                          <w:marTop w:val="225"/>
                                          <w:marBottom w:val="225"/>
                                          <w:divBdr>
                                            <w:top w:val="none" w:sz="0" w:space="0" w:color="auto"/>
                                            <w:left w:val="none" w:sz="0" w:space="0" w:color="auto"/>
                                            <w:bottom w:val="none" w:sz="0" w:space="0" w:color="auto"/>
                                            <w:right w:val="none" w:sz="0" w:space="0" w:color="auto"/>
                                          </w:divBdr>
                                          <w:divsChild>
                                            <w:div w:id="25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793818">
      <w:bodyDiv w:val="1"/>
      <w:marLeft w:val="0"/>
      <w:marRight w:val="0"/>
      <w:marTop w:val="0"/>
      <w:marBottom w:val="0"/>
      <w:divBdr>
        <w:top w:val="none" w:sz="0" w:space="0" w:color="auto"/>
        <w:left w:val="none" w:sz="0" w:space="0" w:color="auto"/>
        <w:bottom w:val="none" w:sz="0" w:space="0" w:color="auto"/>
        <w:right w:val="none" w:sz="0" w:space="0" w:color="auto"/>
      </w:divBdr>
      <w:divsChild>
        <w:div w:id="460348717">
          <w:marLeft w:val="0"/>
          <w:marRight w:val="0"/>
          <w:marTop w:val="150"/>
          <w:marBottom w:val="0"/>
          <w:divBdr>
            <w:top w:val="none" w:sz="0" w:space="0" w:color="auto"/>
            <w:left w:val="none" w:sz="0" w:space="0" w:color="auto"/>
            <w:bottom w:val="none" w:sz="0" w:space="0" w:color="auto"/>
            <w:right w:val="none" w:sz="0" w:space="0" w:color="auto"/>
          </w:divBdr>
          <w:divsChild>
            <w:div w:id="228078953">
              <w:marLeft w:val="0"/>
              <w:marRight w:val="0"/>
              <w:marTop w:val="0"/>
              <w:marBottom w:val="0"/>
              <w:divBdr>
                <w:top w:val="none" w:sz="0" w:space="0" w:color="auto"/>
                <w:left w:val="none" w:sz="0" w:space="0" w:color="auto"/>
                <w:bottom w:val="none" w:sz="0" w:space="0" w:color="auto"/>
                <w:right w:val="none" w:sz="0" w:space="0" w:color="auto"/>
              </w:divBdr>
              <w:divsChild>
                <w:div w:id="81680991">
                  <w:marLeft w:val="0"/>
                  <w:marRight w:val="0"/>
                  <w:marTop w:val="0"/>
                  <w:marBottom w:val="0"/>
                  <w:divBdr>
                    <w:top w:val="none" w:sz="0" w:space="0" w:color="auto"/>
                    <w:left w:val="none" w:sz="0" w:space="0" w:color="auto"/>
                    <w:bottom w:val="none" w:sz="0" w:space="0" w:color="auto"/>
                    <w:right w:val="none" w:sz="0" w:space="0" w:color="auto"/>
                  </w:divBdr>
                  <w:divsChild>
                    <w:div w:id="722605878">
                      <w:marLeft w:val="0"/>
                      <w:marRight w:val="0"/>
                      <w:marTop w:val="0"/>
                      <w:marBottom w:val="0"/>
                      <w:divBdr>
                        <w:top w:val="none" w:sz="0" w:space="0" w:color="auto"/>
                        <w:left w:val="none" w:sz="0" w:space="0" w:color="auto"/>
                        <w:bottom w:val="none" w:sz="0" w:space="0" w:color="auto"/>
                        <w:right w:val="none" w:sz="0" w:space="0" w:color="auto"/>
                      </w:divBdr>
                      <w:divsChild>
                        <w:div w:id="1724675758">
                          <w:marLeft w:val="0"/>
                          <w:marRight w:val="0"/>
                          <w:marTop w:val="0"/>
                          <w:marBottom w:val="0"/>
                          <w:divBdr>
                            <w:top w:val="none" w:sz="0" w:space="0" w:color="auto"/>
                            <w:left w:val="none" w:sz="0" w:space="0" w:color="auto"/>
                            <w:bottom w:val="none" w:sz="0" w:space="0" w:color="auto"/>
                            <w:right w:val="none" w:sz="0" w:space="0" w:color="auto"/>
                          </w:divBdr>
                          <w:divsChild>
                            <w:div w:id="794760867">
                              <w:marLeft w:val="0"/>
                              <w:marRight w:val="0"/>
                              <w:marTop w:val="0"/>
                              <w:marBottom w:val="0"/>
                              <w:divBdr>
                                <w:top w:val="none" w:sz="0" w:space="0" w:color="auto"/>
                                <w:left w:val="none" w:sz="0" w:space="0" w:color="auto"/>
                                <w:bottom w:val="none" w:sz="0" w:space="0" w:color="auto"/>
                                <w:right w:val="none" w:sz="0" w:space="0" w:color="auto"/>
                              </w:divBdr>
                              <w:divsChild>
                                <w:div w:id="1478688786">
                                  <w:marLeft w:val="0"/>
                                  <w:marRight w:val="0"/>
                                  <w:marTop w:val="0"/>
                                  <w:marBottom w:val="0"/>
                                  <w:divBdr>
                                    <w:top w:val="none" w:sz="0" w:space="0" w:color="auto"/>
                                    <w:left w:val="none" w:sz="0" w:space="0" w:color="auto"/>
                                    <w:bottom w:val="none" w:sz="0" w:space="0" w:color="auto"/>
                                    <w:right w:val="none" w:sz="0" w:space="0" w:color="auto"/>
                                  </w:divBdr>
                                  <w:divsChild>
                                    <w:div w:id="1148859755">
                                      <w:marLeft w:val="0"/>
                                      <w:marRight w:val="0"/>
                                      <w:marTop w:val="225"/>
                                      <w:marBottom w:val="150"/>
                                      <w:divBdr>
                                        <w:top w:val="single" w:sz="6" w:space="0" w:color="CCCCCC"/>
                                        <w:left w:val="single" w:sz="6" w:space="0" w:color="CCCCCC"/>
                                        <w:bottom w:val="single" w:sz="6" w:space="0" w:color="CCCCCC"/>
                                        <w:right w:val="single" w:sz="6" w:space="0" w:color="CCCCCC"/>
                                      </w:divBdr>
                                      <w:divsChild>
                                        <w:div w:id="417678936">
                                          <w:marLeft w:val="225"/>
                                          <w:marRight w:val="225"/>
                                          <w:marTop w:val="225"/>
                                          <w:marBottom w:val="225"/>
                                          <w:divBdr>
                                            <w:top w:val="none" w:sz="0" w:space="0" w:color="auto"/>
                                            <w:left w:val="none" w:sz="0" w:space="0" w:color="auto"/>
                                            <w:bottom w:val="none" w:sz="0" w:space="0" w:color="auto"/>
                                            <w:right w:val="none" w:sz="0" w:space="0" w:color="auto"/>
                                          </w:divBdr>
                                          <w:divsChild>
                                            <w:div w:id="19045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3043789">
      <w:bodyDiv w:val="1"/>
      <w:marLeft w:val="0"/>
      <w:marRight w:val="0"/>
      <w:marTop w:val="0"/>
      <w:marBottom w:val="0"/>
      <w:divBdr>
        <w:top w:val="none" w:sz="0" w:space="0" w:color="auto"/>
        <w:left w:val="none" w:sz="0" w:space="0" w:color="auto"/>
        <w:bottom w:val="none" w:sz="0" w:space="0" w:color="auto"/>
        <w:right w:val="none" w:sz="0" w:space="0" w:color="auto"/>
      </w:divBdr>
    </w:div>
    <w:div w:id="472605270">
      <w:bodyDiv w:val="1"/>
      <w:marLeft w:val="0"/>
      <w:marRight w:val="0"/>
      <w:marTop w:val="0"/>
      <w:marBottom w:val="0"/>
      <w:divBdr>
        <w:top w:val="none" w:sz="0" w:space="0" w:color="auto"/>
        <w:left w:val="none" w:sz="0" w:space="0" w:color="auto"/>
        <w:bottom w:val="none" w:sz="0" w:space="0" w:color="auto"/>
        <w:right w:val="none" w:sz="0" w:space="0" w:color="auto"/>
      </w:divBdr>
      <w:divsChild>
        <w:div w:id="1495415796">
          <w:marLeft w:val="0"/>
          <w:marRight w:val="0"/>
          <w:marTop w:val="150"/>
          <w:marBottom w:val="0"/>
          <w:divBdr>
            <w:top w:val="none" w:sz="0" w:space="0" w:color="auto"/>
            <w:left w:val="none" w:sz="0" w:space="0" w:color="auto"/>
            <w:bottom w:val="none" w:sz="0" w:space="0" w:color="auto"/>
            <w:right w:val="none" w:sz="0" w:space="0" w:color="auto"/>
          </w:divBdr>
          <w:divsChild>
            <w:div w:id="1005009633">
              <w:marLeft w:val="0"/>
              <w:marRight w:val="0"/>
              <w:marTop w:val="0"/>
              <w:marBottom w:val="0"/>
              <w:divBdr>
                <w:top w:val="none" w:sz="0" w:space="0" w:color="auto"/>
                <w:left w:val="none" w:sz="0" w:space="0" w:color="auto"/>
                <w:bottom w:val="none" w:sz="0" w:space="0" w:color="auto"/>
                <w:right w:val="none" w:sz="0" w:space="0" w:color="auto"/>
              </w:divBdr>
              <w:divsChild>
                <w:div w:id="986782049">
                  <w:marLeft w:val="0"/>
                  <w:marRight w:val="0"/>
                  <w:marTop w:val="0"/>
                  <w:marBottom w:val="0"/>
                  <w:divBdr>
                    <w:top w:val="none" w:sz="0" w:space="0" w:color="auto"/>
                    <w:left w:val="none" w:sz="0" w:space="0" w:color="auto"/>
                    <w:bottom w:val="none" w:sz="0" w:space="0" w:color="auto"/>
                    <w:right w:val="none" w:sz="0" w:space="0" w:color="auto"/>
                  </w:divBdr>
                  <w:divsChild>
                    <w:div w:id="1437873407">
                      <w:marLeft w:val="0"/>
                      <w:marRight w:val="0"/>
                      <w:marTop w:val="0"/>
                      <w:marBottom w:val="0"/>
                      <w:divBdr>
                        <w:top w:val="none" w:sz="0" w:space="0" w:color="auto"/>
                        <w:left w:val="none" w:sz="0" w:space="0" w:color="auto"/>
                        <w:bottom w:val="none" w:sz="0" w:space="0" w:color="auto"/>
                        <w:right w:val="none" w:sz="0" w:space="0" w:color="auto"/>
                      </w:divBdr>
                      <w:divsChild>
                        <w:div w:id="1019353409">
                          <w:marLeft w:val="0"/>
                          <w:marRight w:val="0"/>
                          <w:marTop w:val="0"/>
                          <w:marBottom w:val="0"/>
                          <w:divBdr>
                            <w:top w:val="none" w:sz="0" w:space="0" w:color="auto"/>
                            <w:left w:val="none" w:sz="0" w:space="0" w:color="auto"/>
                            <w:bottom w:val="none" w:sz="0" w:space="0" w:color="auto"/>
                            <w:right w:val="none" w:sz="0" w:space="0" w:color="auto"/>
                          </w:divBdr>
                          <w:divsChild>
                            <w:div w:id="1784957425">
                              <w:marLeft w:val="0"/>
                              <w:marRight w:val="0"/>
                              <w:marTop w:val="0"/>
                              <w:marBottom w:val="0"/>
                              <w:divBdr>
                                <w:top w:val="none" w:sz="0" w:space="0" w:color="auto"/>
                                <w:left w:val="none" w:sz="0" w:space="0" w:color="auto"/>
                                <w:bottom w:val="none" w:sz="0" w:space="0" w:color="auto"/>
                                <w:right w:val="none" w:sz="0" w:space="0" w:color="auto"/>
                              </w:divBdr>
                              <w:divsChild>
                                <w:div w:id="1668050948">
                                  <w:marLeft w:val="0"/>
                                  <w:marRight w:val="0"/>
                                  <w:marTop w:val="0"/>
                                  <w:marBottom w:val="0"/>
                                  <w:divBdr>
                                    <w:top w:val="none" w:sz="0" w:space="0" w:color="auto"/>
                                    <w:left w:val="none" w:sz="0" w:space="0" w:color="auto"/>
                                    <w:bottom w:val="none" w:sz="0" w:space="0" w:color="auto"/>
                                    <w:right w:val="none" w:sz="0" w:space="0" w:color="auto"/>
                                  </w:divBdr>
                                  <w:divsChild>
                                    <w:div w:id="1442997735">
                                      <w:marLeft w:val="0"/>
                                      <w:marRight w:val="0"/>
                                      <w:marTop w:val="225"/>
                                      <w:marBottom w:val="150"/>
                                      <w:divBdr>
                                        <w:top w:val="single" w:sz="6" w:space="0" w:color="CCCCCC"/>
                                        <w:left w:val="single" w:sz="6" w:space="0" w:color="CCCCCC"/>
                                        <w:bottom w:val="single" w:sz="6" w:space="0" w:color="CCCCCC"/>
                                        <w:right w:val="single" w:sz="6" w:space="0" w:color="CCCCCC"/>
                                      </w:divBdr>
                                      <w:divsChild>
                                        <w:div w:id="847524646">
                                          <w:marLeft w:val="225"/>
                                          <w:marRight w:val="225"/>
                                          <w:marTop w:val="225"/>
                                          <w:marBottom w:val="225"/>
                                          <w:divBdr>
                                            <w:top w:val="none" w:sz="0" w:space="0" w:color="auto"/>
                                            <w:left w:val="none" w:sz="0" w:space="0" w:color="auto"/>
                                            <w:bottom w:val="none" w:sz="0" w:space="0" w:color="auto"/>
                                            <w:right w:val="none" w:sz="0" w:space="0" w:color="auto"/>
                                          </w:divBdr>
                                          <w:divsChild>
                                            <w:div w:id="15460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387218">
      <w:bodyDiv w:val="1"/>
      <w:marLeft w:val="0"/>
      <w:marRight w:val="0"/>
      <w:marTop w:val="0"/>
      <w:marBottom w:val="0"/>
      <w:divBdr>
        <w:top w:val="none" w:sz="0" w:space="0" w:color="auto"/>
        <w:left w:val="none" w:sz="0" w:space="0" w:color="auto"/>
        <w:bottom w:val="none" w:sz="0" w:space="0" w:color="auto"/>
        <w:right w:val="none" w:sz="0" w:space="0" w:color="auto"/>
      </w:divBdr>
      <w:divsChild>
        <w:div w:id="1869641503">
          <w:marLeft w:val="0"/>
          <w:marRight w:val="0"/>
          <w:marTop w:val="0"/>
          <w:marBottom w:val="0"/>
          <w:divBdr>
            <w:top w:val="none" w:sz="0" w:space="0" w:color="auto"/>
            <w:left w:val="none" w:sz="0" w:space="0" w:color="auto"/>
            <w:bottom w:val="none" w:sz="0" w:space="0" w:color="auto"/>
            <w:right w:val="none" w:sz="0" w:space="0" w:color="auto"/>
          </w:divBdr>
          <w:divsChild>
            <w:div w:id="1351758571">
              <w:marLeft w:val="0"/>
              <w:marRight w:val="0"/>
              <w:marTop w:val="0"/>
              <w:marBottom w:val="0"/>
              <w:divBdr>
                <w:top w:val="none" w:sz="0" w:space="0" w:color="auto"/>
                <w:left w:val="none" w:sz="0" w:space="0" w:color="auto"/>
                <w:bottom w:val="none" w:sz="0" w:space="0" w:color="auto"/>
                <w:right w:val="none" w:sz="0" w:space="0" w:color="auto"/>
              </w:divBdr>
              <w:divsChild>
                <w:div w:id="1681734048">
                  <w:marLeft w:val="0"/>
                  <w:marRight w:val="0"/>
                  <w:marTop w:val="0"/>
                  <w:marBottom w:val="0"/>
                  <w:divBdr>
                    <w:top w:val="none" w:sz="0" w:space="0" w:color="auto"/>
                    <w:left w:val="none" w:sz="0" w:space="0" w:color="auto"/>
                    <w:bottom w:val="none" w:sz="0" w:space="0" w:color="auto"/>
                    <w:right w:val="none" w:sz="0" w:space="0" w:color="auto"/>
                  </w:divBdr>
                  <w:divsChild>
                    <w:div w:id="2085448304">
                      <w:marLeft w:val="0"/>
                      <w:marRight w:val="0"/>
                      <w:marTop w:val="0"/>
                      <w:marBottom w:val="1095"/>
                      <w:divBdr>
                        <w:top w:val="none" w:sz="0" w:space="0" w:color="auto"/>
                        <w:left w:val="none" w:sz="0" w:space="0" w:color="auto"/>
                        <w:bottom w:val="none" w:sz="0" w:space="0" w:color="auto"/>
                        <w:right w:val="none" w:sz="0" w:space="0" w:color="auto"/>
                      </w:divBdr>
                    </w:div>
                  </w:divsChild>
                </w:div>
              </w:divsChild>
            </w:div>
          </w:divsChild>
        </w:div>
      </w:divsChild>
    </w:div>
    <w:div w:id="532302327">
      <w:bodyDiv w:val="1"/>
      <w:marLeft w:val="0"/>
      <w:marRight w:val="0"/>
      <w:marTop w:val="0"/>
      <w:marBottom w:val="0"/>
      <w:divBdr>
        <w:top w:val="none" w:sz="0" w:space="0" w:color="auto"/>
        <w:left w:val="none" w:sz="0" w:space="0" w:color="auto"/>
        <w:bottom w:val="none" w:sz="0" w:space="0" w:color="auto"/>
        <w:right w:val="none" w:sz="0" w:space="0" w:color="auto"/>
      </w:divBdr>
      <w:divsChild>
        <w:div w:id="394356013">
          <w:marLeft w:val="720"/>
          <w:marRight w:val="0"/>
          <w:marTop w:val="116"/>
          <w:marBottom w:val="0"/>
          <w:divBdr>
            <w:top w:val="none" w:sz="0" w:space="0" w:color="auto"/>
            <w:left w:val="none" w:sz="0" w:space="0" w:color="auto"/>
            <w:bottom w:val="none" w:sz="0" w:space="0" w:color="auto"/>
            <w:right w:val="none" w:sz="0" w:space="0" w:color="auto"/>
          </w:divBdr>
        </w:div>
        <w:div w:id="1016343403">
          <w:marLeft w:val="720"/>
          <w:marRight w:val="0"/>
          <w:marTop w:val="116"/>
          <w:marBottom w:val="0"/>
          <w:divBdr>
            <w:top w:val="none" w:sz="0" w:space="0" w:color="auto"/>
            <w:left w:val="none" w:sz="0" w:space="0" w:color="auto"/>
            <w:bottom w:val="none" w:sz="0" w:space="0" w:color="auto"/>
            <w:right w:val="none" w:sz="0" w:space="0" w:color="auto"/>
          </w:divBdr>
        </w:div>
        <w:div w:id="1077165027">
          <w:marLeft w:val="720"/>
          <w:marRight w:val="0"/>
          <w:marTop w:val="116"/>
          <w:marBottom w:val="0"/>
          <w:divBdr>
            <w:top w:val="none" w:sz="0" w:space="0" w:color="auto"/>
            <w:left w:val="none" w:sz="0" w:space="0" w:color="auto"/>
            <w:bottom w:val="none" w:sz="0" w:space="0" w:color="auto"/>
            <w:right w:val="none" w:sz="0" w:space="0" w:color="auto"/>
          </w:divBdr>
        </w:div>
        <w:div w:id="1770353074">
          <w:marLeft w:val="720"/>
          <w:marRight w:val="0"/>
          <w:marTop w:val="116"/>
          <w:marBottom w:val="0"/>
          <w:divBdr>
            <w:top w:val="none" w:sz="0" w:space="0" w:color="auto"/>
            <w:left w:val="none" w:sz="0" w:space="0" w:color="auto"/>
            <w:bottom w:val="none" w:sz="0" w:space="0" w:color="auto"/>
            <w:right w:val="none" w:sz="0" w:space="0" w:color="auto"/>
          </w:divBdr>
        </w:div>
        <w:div w:id="1946381731">
          <w:marLeft w:val="720"/>
          <w:marRight w:val="0"/>
          <w:marTop w:val="116"/>
          <w:marBottom w:val="0"/>
          <w:divBdr>
            <w:top w:val="none" w:sz="0" w:space="0" w:color="auto"/>
            <w:left w:val="none" w:sz="0" w:space="0" w:color="auto"/>
            <w:bottom w:val="none" w:sz="0" w:space="0" w:color="auto"/>
            <w:right w:val="none" w:sz="0" w:space="0" w:color="auto"/>
          </w:divBdr>
        </w:div>
        <w:div w:id="2034576235">
          <w:marLeft w:val="720"/>
          <w:marRight w:val="0"/>
          <w:marTop w:val="116"/>
          <w:marBottom w:val="0"/>
          <w:divBdr>
            <w:top w:val="none" w:sz="0" w:space="0" w:color="auto"/>
            <w:left w:val="none" w:sz="0" w:space="0" w:color="auto"/>
            <w:bottom w:val="none" w:sz="0" w:space="0" w:color="auto"/>
            <w:right w:val="none" w:sz="0" w:space="0" w:color="auto"/>
          </w:divBdr>
        </w:div>
      </w:divsChild>
    </w:div>
    <w:div w:id="578516884">
      <w:bodyDiv w:val="1"/>
      <w:marLeft w:val="0"/>
      <w:marRight w:val="0"/>
      <w:marTop w:val="0"/>
      <w:marBottom w:val="0"/>
      <w:divBdr>
        <w:top w:val="none" w:sz="0" w:space="0" w:color="auto"/>
        <w:left w:val="none" w:sz="0" w:space="0" w:color="auto"/>
        <w:bottom w:val="none" w:sz="0" w:space="0" w:color="auto"/>
        <w:right w:val="none" w:sz="0" w:space="0" w:color="auto"/>
      </w:divBdr>
      <w:divsChild>
        <w:div w:id="130633440">
          <w:marLeft w:val="720"/>
          <w:marRight w:val="0"/>
          <w:marTop w:val="116"/>
          <w:marBottom w:val="0"/>
          <w:divBdr>
            <w:top w:val="none" w:sz="0" w:space="0" w:color="auto"/>
            <w:left w:val="none" w:sz="0" w:space="0" w:color="auto"/>
            <w:bottom w:val="none" w:sz="0" w:space="0" w:color="auto"/>
            <w:right w:val="none" w:sz="0" w:space="0" w:color="auto"/>
          </w:divBdr>
        </w:div>
        <w:div w:id="455028186">
          <w:marLeft w:val="720"/>
          <w:marRight w:val="0"/>
          <w:marTop w:val="116"/>
          <w:marBottom w:val="0"/>
          <w:divBdr>
            <w:top w:val="none" w:sz="0" w:space="0" w:color="auto"/>
            <w:left w:val="none" w:sz="0" w:space="0" w:color="auto"/>
            <w:bottom w:val="none" w:sz="0" w:space="0" w:color="auto"/>
            <w:right w:val="none" w:sz="0" w:space="0" w:color="auto"/>
          </w:divBdr>
        </w:div>
        <w:div w:id="1033504852">
          <w:marLeft w:val="720"/>
          <w:marRight w:val="0"/>
          <w:marTop w:val="116"/>
          <w:marBottom w:val="0"/>
          <w:divBdr>
            <w:top w:val="none" w:sz="0" w:space="0" w:color="auto"/>
            <w:left w:val="none" w:sz="0" w:space="0" w:color="auto"/>
            <w:bottom w:val="none" w:sz="0" w:space="0" w:color="auto"/>
            <w:right w:val="none" w:sz="0" w:space="0" w:color="auto"/>
          </w:divBdr>
        </w:div>
        <w:div w:id="1721517802">
          <w:marLeft w:val="720"/>
          <w:marRight w:val="0"/>
          <w:marTop w:val="116"/>
          <w:marBottom w:val="0"/>
          <w:divBdr>
            <w:top w:val="none" w:sz="0" w:space="0" w:color="auto"/>
            <w:left w:val="none" w:sz="0" w:space="0" w:color="auto"/>
            <w:bottom w:val="none" w:sz="0" w:space="0" w:color="auto"/>
            <w:right w:val="none" w:sz="0" w:space="0" w:color="auto"/>
          </w:divBdr>
        </w:div>
      </w:divsChild>
    </w:div>
    <w:div w:id="580986278">
      <w:bodyDiv w:val="1"/>
      <w:marLeft w:val="0"/>
      <w:marRight w:val="0"/>
      <w:marTop w:val="0"/>
      <w:marBottom w:val="0"/>
      <w:divBdr>
        <w:top w:val="none" w:sz="0" w:space="0" w:color="auto"/>
        <w:left w:val="none" w:sz="0" w:space="0" w:color="auto"/>
        <w:bottom w:val="none" w:sz="0" w:space="0" w:color="auto"/>
        <w:right w:val="none" w:sz="0" w:space="0" w:color="auto"/>
      </w:divBdr>
      <w:divsChild>
        <w:div w:id="156044346">
          <w:marLeft w:val="0"/>
          <w:marRight w:val="0"/>
          <w:marTop w:val="0"/>
          <w:marBottom w:val="0"/>
          <w:divBdr>
            <w:top w:val="none" w:sz="0" w:space="0" w:color="auto"/>
            <w:left w:val="none" w:sz="0" w:space="0" w:color="auto"/>
            <w:bottom w:val="none" w:sz="0" w:space="0" w:color="auto"/>
            <w:right w:val="none" w:sz="0" w:space="0" w:color="auto"/>
          </w:divBdr>
          <w:divsChild>
            <w:div w:id="137888822">
              <w:marLeft w:val="0"/>
              <w:marRight w:val="0"/>
              <w:marTop w:val="0"/>
              <w:marBottom w:val="0"/>
              <w:divBdr>
                <w:top w:val="none" w:sz="0" w:space="0" w:color="auto"/>
                <w:left w:val="none" w:sz="0" w:space="0" w:color="auto"/>
                <w:bottom w:val="none" w:sz="0" w:space="0" w:color="auto"/>
                <w:right w:val="none" w:sz="0" w:space="0" w:color="auto"/>
              </w:divBdr>
              <w:divsChild>
                <w:div w:id="10454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45085">
      <w:bodyDiv w:val="1"/>
      <w:marLeft w:val="0"/>
      <w:marRight w:val="0"/>
      <w:marTop w:val="0"/>
      <w:marBottom w:val="0"/>
      <w:divBdr>
        <w:top w:val="none" w:sz="0" w:space="0" w:color="auto"/>
        <w:left w:val="none" w:sz="0" w:space="0" w:color="auto"/>
        <w:bottom w:val="none" w:sz="0" w:space="0" w:color="auto"/>
        <w:right w:val="none" w:sz="0" w:space="0" w:color="auto"/>
      </w:divBdr>
      <w:divsChild>
        <w:div w:id="546258509">
          <w:marLeft w:val="720"/>
          <w:marRight w:val="0"/>
          <w:marTop w:val="116"/>
          <w:marBottom w:val="0"/>
          <w:divBdr>
            <w:top w:val="none" w:sz="0" w:space="0" w:color="auto"/>
            <w:left w:val="none" w:sz="0" w:space="0" w:color="auto"/>
            <w:bottom w:val="none" w:sz="0" w:space="0" w:color="auto"/>
            <w:right w:val="none" w:sz="0" w:space="0" w:color="auto"/>
          </w:divBdr>
        </w:div>
        <w:div w:id="779683962">
          <w:marLeft w:val="720"/>
          <w:marRight w:val="0"/>
          <w:marTop w:val="116"/>
          <w:marBottom w:val="0"/>
          <w:divBdr>
            <w:top w:val="none" w:sz="0" w:space="0" w:color="auto"/>
            <w:left w:val="none" w:sz="0" w:space="0" w:color="auto"/>
            <w:bottom w:val="none" w:sz="0" w:space="0" w:color="auto"/>
            <w:right w:val="none" w:sz="0" w:space="0" w:color="auto"/>
          </w:divBdr>
        </w:div>
        <w:div w:id="1207644550">
          <w:marLeft w:val="720"/>
          <w:marRight w:val="0"/>
          <w:marTop w:val="116"/>
          <w:marBottom w:val="0"/>
          <w:divBdr>
            <w:top w:val="none" w:sz="0" w:space="0" w:color="auto"/>
            <w:left w:val="none" w:sz="0" w:space="0" w:color="auto"/>
            <w:bottom w:val="none" w:sz="0" w:space="0" w:color="auto"/>
            <w:right w:val="none" w:sz="0" w:space="0" w:color="auto"/>
          </w:divBdr>
        </w:div>
      </w:divsChild>
    </w:div>
    <w:div w:id="761030887">
      <w:bodyDiv w:val="1"/>
      <w:marLeft w:val="0"/>
      <w:marRight w:val="0"/>
      <w:marTop w:val="0"/>
      <w:marBottom w:val="0"/>
      <w:divBdr>
        <w:top w:val="none" w:sz="0" w:space="0" w:color="auto"/>
        <w:left w:val="none" w:sz="0" w:space="0" w:color="auto"/>
        <w:bottom w:val="none" w:sz="0" w:space="0" w:color="auto"/>
        <w:right w:val="none" w:sz="0" w:space="0" w:color="auto"/>
      </w:divBdr>
      <w:divsChild>
        <w:div w:id="1317764076">
          <w:marLeft w:val="0"/>
          <w:marRight w:val="0"/>
          <w:marTop w:val="0"/>
          <w:marBottom w:val="0"/>
          <w:divBdr>
            <w:top w:val="none" w:sz="0" w:space="0" w:color="auto"/>
            <w:left w:val="none" w:sz="0" w:space="0" w:color="auto"/>
            <w:bottom w:val="none" w:sz="0" w:space="0" w:color="auto"/>
            <w:right w:val="none" w:sz="0" w:space="0" w:color="auto"/>
          </w:divBdr>
          <w:divsChild>
            <w:div w:id="1992370634">
              <w:marLeft w:val="0"/>
              <w:marRight w:val="0"/>
              <w:marTop w:val="0"/>
              <w:marBottom w:val="0"/>
              <w:divBdr>
                <w:top w:val="none" w:sz="0" w:space="0" w:color="auto"/>
                <w:left w:val="none" w:sz="0" w:space="0" w:color="auto"/>
                <w:bottom w:val="none" w:sz="0" w:space="0" w:color="auto"/>
                <w:right w:val="none" w:sz="0" w:space="0" w:color="auto"/>
              </w:divBdr>
              <w:divsChild>
                <w:div w:id="1314219008">
                  <w:marLeft w:val="0"/>
                  <w:marRight w:val="0"/>
                  <w:marTop w:val="0"/>
                  <w:marBottom w:val="0"/>
                  <w:divBdr>
                    <w:top w:val="none" w:sz="0" w:space="0" w:color="auto"/>
                    <w:left w:val="none" w:sz="0" w:space="0" w:color="auto"/>
                    <w:bottom w:val="none" w:sz="0" w:space="0" w:color="auto"/>
                    <w:right w:val="none" w:sz="0" w:space="0" w:color="auto"/>
                  </w:divBdr>
                  <w:divsChild>
                    <w:div w:id="409929644">
                      <w:marLeft w:val="0"/>
                      <w:marRight w:val="0"/>
                      <w:marTop w:val="0"/>
                      <w:marBottom w:val="0"/>
                      <w:divBdr>
                        <w:top w:val="none" w:sz="0" w:space="0" w:color="auto"/>
                        <w:left w:val="none" w:sz="0" w:space="0" w:color="auto"/>
                        <w:bottom w:val="none" w:sz="0" w:space="0" w:color="auto"/>
                        <w:right w:val="none" w:sz="0" w:space="0" w:color="auto"/>
                      </w:divBdr>
                      <w:divsChild>
                        <w:div w:id="277879320">
                          <w:marLeft w:val="0"/>
                          <w:marRight w:val="0"/>
                          <w:marTop w:val="0"/>
                          <w:marBottom w:val="0"/>
                          <w:divBdr>
                            <w:top w:val="none" w:sz="0" w:space="0" w:color="auto"/>
                            <w:left w:val="none" w:sz="0" w:space="0" w:color="auto"/>
                            <w:bottom w:val="none" w:sz="0" w:space="0" w:color="auto"/>
                            <w:right w:val="none" w:sz="0" w:space="0" w:color="auto"/>
                          </w:divBdr>
                          <w:divsChild>
                            <w:div w:id="1312439327">
                              <w:marLeft w:val="0"/>
                              <w:marRight w:val="0"/>
                              <w:marTop w:val="0"/>
                              <w:marBottom w:val="0"/>
                              <w:divBdr>
                                <w:top w:val="none" w:sz="0" w:space="0" w:color="auto"/>
                                <w:left w:val="none" w:sz="0" w:space="0" w:color="auto"/>
                                <w:bottom w:val="none" w:sz="0" w:space="0" w:color="auto"/>
                                <w:right w:val="none" w:sz="0" w:space="0" w:color="auto"/>
                              </w:divBdr>
                              <w:divsChild>
                                <w:div w:id="357438227">
                                  <w:marLeft w:val="0"/>
                                  <w:marRight w:val="0"/>
                                  <w:marTop w:val="0"/>
                                  <w:marBottom w:val="0"/>
                                  <w:divBdr>
                                    <w:top w:val="none" w:sz="0" w:space="0" w:color="auto"/>
                                    <w:left w:val="none" w:sz="0" w:space="0" w:color="auto"/>
                                    <w:bottom w:val="none" w:sz="0" w:space="0" w:color="auto"/>
                                    <w:right w:val="none" w:sz="0" w:space="0" w:color="auto"/>
                                  </w:divBdr>
                                  <w:divsChild>
                                    <w:div w:id="1652980241">
                                      <w:marLeft w:val="0"/>
                                      <w:marRight w:val="0"/>
                                      <w:marTop w:val="0"/>
                                      <w:marBottom w:val="0"/>
                                      <w:divBdr>
                                        <w:top w:val="none" w:sz="0" w:space="0" w:color="auto"/>
                                        <w:left w:val="none" w:sz="0" w:space="0" w:color="auto"/>
                                        <w:bottom w:val="none" w:sz="0" w:space="0" w:color="auto"/>
                                        <w:right w:val="none" w:sz="0" w:space="0" w:color="auto"/>
                                      </w:divBdr>
                                      <w:divsChild>
                                        <w:div w:id="2096901639">
                                          <w:marLeft w:val="0"/>
                                          <w:marRight w:val="0"/>
                                          <w:marTop w:val="0"/>
                                          <w:marBottom w:val="0"/>
                                          <w:divBdr>
                                            <w:top w:val="none" w:sz="0" w:space="0" w:color="auto"/>
                                            <w:left w:val="none" w:sz="0" w:space="0" w:color="auto"/>
                                            <w:bottom w:val="none" w:sz="0" w:space="0" w:color="auto"/>
                                            <w:right w:val="none" w:sz="0" w:space="0" w:color="auto"/>
                                          </w:divBdr>
                                          <w:divsChild>
                                            <w:div w:id="1344431311">
                                              <w:marLeft w:val="0"/>
                                              <w:marRight w:val="0"/>
                                              <w:marTop w:val="0"/>
                                              <w:marBottom w:val="0"/>
                                              <w:divBdr>
                                                <w:top w:val="none" w:sz="0" w:space="0" w:color="auto"/>
                                                <w:left w:val="none" w:sz="0" w:space="0" w:color="auto"/>
                                                <w:bottom w:val="none" w:sz="0" w:space="0" w:color="auto"/>
                                                <w:right w:val="none" w:sz="0" w:space="0" w:color="auto"/>
                                              </w:divBdr>
                                              <w:divsChild>
                                                <w:div w:id="1227913583">
                                                  <w:marLeft w:val="0"/>
                                                  <w:marRight w:val="0"/>
                                                  <w:marTop w:val="0"/>
                                                  <w:marBottom w:val="0"/>
                                                  <w:divBdr>
                                                    <w:top w:val="none" w:sz="0" w:space="0" w:color="auto"/>
                                                    <w:left w:val="none" w:sz="0" w:space="0" w:color="auto"/>
                                                    <w:bottom w:val="none" w:sz="0" w:space="0" w:color="auto"/>
                                                    <w:right w:val="none" w:sz="0" w:space="0" w:color="auto"/>
                                                  </w:divBdr>
                                                  <w:divsChild>
                                                    <w:div w:id="2054890774">
                                                      <w:marLeft w:val="0"/>
                                                      <w:marRight w:val="0"/>
                                                      <w:marTop w:val="0"/>
                                                      <w:marBottom w:val="0"/>
                                                      <w:divBdr>
                                                        <w:top w:val="none" w:sz="0" w:space="0" w:color="auto"/>
                                                        <w:left w:val="none" w:sz="0" w:space="0" w:color="auto"/>
                                                        <w:bottom w:val="none" w:sz="0" w:space="0" w:color="auto"/>
                                                        <w:right w:val="none" w:sz="0" w:space="0" w:color="auto"/>
                                                      </w:divBdr>
                                                      <w:divsChild>
                                                        <w:div w:id="7974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287692">
      <w:bodyDiv w:val="1"/>
      <w:marLeft w:val="0"/>
      <w:marRight w:val="0"/>
      <w:marTop w:val="0"/>
      <w:marBottom w:val="0"/>
      <w:divBdr>
        <w:top w:val="none" w:sz="0" w:space="0" w:color="auto"/>
        <w:left w:val="none" w:sz="0" w:space="0" w:color="auto"/>
        <w:bottom w:val="none" w:sz="0" w:space="0" w:color="auto"/>
        <w:right w:val="none" w:sz="0" w:space="0" w:color="auto"/>
      </w:divBdr>
      <w:divsChild>
        <w:div w:id="1751348397">
          <w:marLeft w:val="0"/>
          <w:marRight w:val="0"/>
          <w:marTop w:val="0"/>
          <w:marBottom w:val="0"/>
          <w:divBdr>
            <w:top w:val="none" w:sz="0" w:space="0" w:color="auto"/>
            <w:left w:val="none" w:sz="0" w:space="0" w:color="auto"/>
            <w:bottom w:val="none" w:sz="0" w:space="0" w:color="auto"/>
            <w:right w:val="none" w:sz="0" w:space="0" w:color="auto"/>
          </w:divBdr>
          <w:divsChild>
            <w:div w:id="863055774">
              <w:marLeft w:val="0"/>
              <w:marRight w:val="0"/>
              <w:marTop w:val="0"/>
              <w:marBottom w:val="0"/>
              <w:divBdr>
                <w:top w:val="none" w:sz="0" w:space="0" w:color="auto"/>
                <w:left w:val="none" w:sz="0" w:space="0" w:color="auto"/>
                <w:bottom w:val="none" w:sz="0" w:space="0" w:color="auto"/>
                <w:right w:val="none" w:sz="0" w:space="0" w:color="auto"/>
              </w:divBdr>
              <w:divsChild>
                <w:div w:id="253976097">
                  <w:marLeft w:val="0"/>
                  <w:marRight w:val="0"/>
                  <w:marTop w:val="0"/>
                  <w:marBottom w:val="0"/>
                  <w:divBdr>
                    <w:top w:val="none" w:sz="0" w:space="0" w:color="auto"/>
                    <w:left w:val="none" w:sz="0" w:space="0" w:color="auto"/>
                    <w:bottom w:val="none" w:sz="0" w:space="0" w:color="auto"/>
                    <w:right w:val="none" w:sz="0" w:space="0" w:color="auto"/>
                  </w:divBdr>
                  <w:divsChild>
                    <w:div w:id="653872257">
                      <w:marLeft w:val="0"/>
                      <w:marRight w:val="0"/>
                      <w:marTop w:val="0"/>
                      <w:marBottom w:val="0"/>
                      <w:divBdr>
                        <w:top w:val="none" w:sz="0" w:space="0" w:color="auto"/>
                        <w:left w:val="none" w:sz="0" w:space="0" w:color="auto"/>
                        <w:bottom w:val="none" w:sz="0" w:space="0" w:color="auto"/>
                        <w:right w:val="none" w:sz="0" w:space="0" w:color="auto"/>
                      </w:divBdr>
                      <w:divsChild>
                        <w:div w:id="260844842">
                          <w:marLeft w:val="0"/>
                          <w:marRight w:val="0"/>
                          <w:marTop w:val="0"/>
                          <w:marBottom w:val="0"/>
                          <w:divBdr>
                            <w:top w:val="single" w:sz="6" w:space="0" w:color="828282"/>
                            <w:left w:val="single" w:sz="6" w:space="0" w:color="828282"/>
                            <w:bottom w:val="single" w:sz="6" w:space="0" w:color="828282"/>
                            <w:right w:val="single" w:sz="6" w:space="0" w:color="828282"/>
                          </w:divBdr>
                          <w:divsChild>
                            <w:div w:id="981158551">
                              <w:marLeft w:val="0"/>
                              <w:marRight w:val="0"/>
                              <w:marTop w:val="0"/>
                              <w:marBottom w:val="0"/>
                              <w:divBdr>
                                <w:top w:val="none" w:sz="0" w:space="0" w:color="auto"/>
                                <w:left w:val="none" w:sz="0" w:space="0" w:color="auto"/>
                                <w:bottom w:val="none" w:sz="0" w:space="0" w:color="auto"/>
                                <w:right w:val="none" w:sz="0" w:space="0" w:color="auto"/>
                              </w:divBdr>
                              <w:divsChild>
                                <w:div w:id="1323855791">
                                  <w:marLeft w:val="0"/>
                                  <w:marRight w:val="0"/>
                                  <w:marTop w:val="0"/>
                                  <w:marBottom w:val="0"/>
                                  <w:divBdr>
                                    <w:top w:val="none" w:sz="0" w:space="0" w:color="auto"/>
                                    <w:left w:val="none" w:sz="0" w:space="0" w:color="auto"/>
                                    <w:bottom w:val="none" w:sz="0" w:space="0" w:color="auto"/>
                                    <w:right w:val="none" w:sz="0" w:space="0" w:color="auto"/>
                                  </w:divBdr>
                                  <w:divsChild>
                                    <w:div w:id="1738474912">
                                      <w:marLeft w:val="0"/>
                                      <w:marRight w:val="0"/>
                                      <w:marTop w:val="0"/>
                                      <w:marBottom w:val="0"/>
                                      <w:divBdr>
                                        <w:top w:val="none" w:sz="0" w:space="0" w:color="auto"/>
                                        <w:left w:val="none" w:sz="0" w:space="0" w:color="auto"/>
                                        <w:bottom w:val="none" w:sz="0" w:space="0" w:color="auto"/>
                                        <w:right w:val="none" w:sz="0" w:space="0" w:color="auto"/>
                                      </w:divBdr>
                                      <w:divsChild>
                                        <w:div w:id="1864246840">
                                          <w:marLeft w:val="0"/>
                                          <w:marRight w:val="0"/>
                                          <w:marTop w:val="0"/>
                                          <w:marBottom w:val="0"/>
                                          <w:divBdr>
                                            <w:top w:val="none" w:sz="0" w:space="0" w:color="auto"/>
                                            <w:left w:val="none" w:sz="0" w:space="0" w:color="auto"/>
                                            <w:bottom w:val="none" w:sz="0" w:space="0" w:color="auto"/>
                                            <w:right w:val="none" w:sz="0" w:space="0" w:color="auto"/>
                                          </w:divBdr>
                                          <w:divsChild>
                                            <w:div w:id="1429692125">
                                              <w:marLeft w:val="0"/>
                                              <w:marRight w:val="0"/>
                                              <w:marTop w:val="0"/>
                                              <w:marBottom w:val="0"/>
                                              <w:divBdr>
                                                <w:top w:val="none" w:sz="0" w:space="0" w:color="auto"/>
                                                <w:left w:val="none" w:sz="0" w:space="0" w:color="auto"/>
                                                <w:bottom w:val="none" w:sz="0" w:space="0" w:color="auto"/>
                                                <w:right w:val="none" w:sz="0" w:space="0" w:color="auto"/>
                                              </w:divBdr>
                                              <w:divsChild>
                                                <w:div w:id="675890360">
                                                  <w:marLeft w:val="0"/>
                                                  <w:marRight w:val="0"/>
                                                  <w:marTop w:val="0"/>
                                                  <w:marBottom w:val="0"/>
                                                  <w:divBdr>
                                                    <w:top w:val="none" w:sz="0" w:space="0" w:color="auto"/>
                                                    <w:left w:val="none" w:sz="0" w:space="0" w:color="auto"/>
                                                    <w:bottom w:val="none" w:sz="0" w:space="0" w:color="auto"/>
                                                    <w:right w:val="none" w:sz="0" w:space="0" w:color="auto"/>
                                                  </w:divBdr>
                                                  <w:divsChild>
                                                    <w:div w:id="7737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425184">
      <w:bodyDiv w:val="1"/>
      <w:marLeft w:val="0"/>
      <w:marRight w:val="0"/>
      <w:marTop w:val="0"/>
      <w:marBottom w:val="0"/>
      <w:divBdr>
        <w:top w:val="none" w:sz="0" w:space="0" w:color="auto"/>
        <w:left w:val="none" w:sz="0" w:space="0" w:color="auto"/>
        <w:bottom w:val="none" w:sz="0" w:space="0" w:color="auto"/>
        <w:right w:val="none" w:sz="0" w:space="0" w:color="auto"/>
      </w:divBdr>
      <w:divsChild>
        <w:div w:id="63648973">
          <w:marLeft w:val="0"/>
          <w:marRight w:val="0"/>
          <w:marTop w:val="0"/>
          <w:marBottom w:val="0"/>
          <w:divBdr>
            <w:top w:val="none" w:sz="0" w:space="0" w:color="auto"/>
            <w:left w:val="none" w:sz="0" w:space="0" w:color="auto"/>
            <w:bottom w:val="none" w:sz="0" w:space="0" w:color="auto"/>
            <w:right w:val="none" w:sz="0" w:space="0" w:color="auto"/>
          </w:divBdr>
          <w:divsChild>
            <w:div w:id="508646381">
              <w:marLeft w:val="0"/>
              <w:marRight w:val="0"/>
              <w:marTop w:val="0"/>
              <w:marBottom w:val="0"/>
              <w:divBdr>
                <w:top w:val="none" w:sz="0" w:space="0" w:color="auto"/>
                <w:left w:val="none" w:sz="0" w:space="0" w:color="auto"/>
                <w:bottom w:val="none" w:sz="0" w:space="0" w:color="auto"/>
                <w:right w:val="none" w:sz="0" w:space="0" w:color="auto"/>
              </w:divBdr>
            </w:div>
            <w:div w:id="1039470984">
              <w:marLeft w:val="0"/>
              <w:marRight w:val="0"/>
              <w:marTop w:val="0"/>
              <w:marBottom w:val="0"/>
              <w:divBdr>
                <w:top w:val="none" w:sz="0" w:space="0" w:color="auto"/>
                <w:left w:val="none" w:sz="0" w:space="0" w:color="auto"/>
                <w:bottom w:val="none" w:sz="0" w:space="0" w:color="auto"/>
                <w:right w:val="none" w:sz="0" w:space="0" w:color="auto"/>
              </w:divBdr>
            </w:div>
            <w:div w:id="1268077247">
              <w:marLeft w:val="0"/>
              <w:marRight w:val="0"/>
              <w:marTop w:val="0"/>
              <w:marBottom w:val="0"/>
              <w:divBdr>
                <w:top w:val="none" w:sz="0" w:space="0" w:color="auto"/>
                <w:left w:val="none" w:sz="0" w:space="0" w:color="auto"/>
                <w:bottom w:val="none" w:sz="0" w:space="0" w:color="auto"/>
                <w:right w:val="none" w:sz="0" w:space="0" w:color="auto"/>
              </w:divBdr>
            </w:div>
            <w:div w:id="1664971315">
              <w:marLeft w:val="0"/>
              <w:marRight w:val="0"/>
              <w:marTop w:val="0"/>
              <w:marBottom w:val="0"/>
              <w:divBdr>
                <w:top w:val="none" w:sz="0" w:space="0" w:color="auto"/>
                <w:left w:val="none" w:sz="0" w:space="0" w:color="auto"/>
                <w:bottom w:val="none" w:sz="0" w:space="0" w:color="auto"/>
                <w:right w:val="none" w:sz="0" w:space="0" w:color="auto"/>
              </w:divBdr>
            </w:div>
            <w:div w:id="20863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3427">
      <w:bodyDiv w:val="1"/>
      <w:marLeft w:val="0"/>
      <w:marRight w:val="0"/>
      <w:marTop w:val="0"/>
      <w:marBottom w:val="0"/>
      <w:divBdr>
        <w:top w:val="none" w:sz="0" w:space="0" w:color="auto"/>
        <w:left w:val="none" w:sz="0" w:space="0" w:color="auto"/>
        <w:bottom w:val="none" w:sz="0" w:space="0" w:color="auto"/>
        <w:right w:val="none" w:sz="0" w:space="0" w:color="auto"/>
      </w:divBdr>
    </w:div>
    <w:div w:id="1101681740">
      <w:bodyDiv w:val="1"/>
      <w:marLeft w:val="0"/>
      <w:marRight w:val="0"/>
      <w:marTop w:val="0"/>
      <w:marBottom w:val="0"/>
      <w:divBdr>
        <w:top w:val="none" w:sz="0" w:space="0" w:color="auto"/>
        <w:left w:val="none" w:sz="0" w:space="0" w:color="auto"/>
        <w:bottom w:val="none" w:sz="0" w:space="0" w:color="auto"/>
        <w:right w:val="none" w:sz="0" w:space="0" w:color="auto"/>
      </w:divBdr>
    </w:div>
    <w:div w:id="1406758500">
      <w:bodyDiv w:val="1"/>
      <w:marLeft w:val="0"/>
      <w:marRight w:val="0"/>
      <w:marTop w:val="0"/>
      <w:marBottom w:val="0"/>
      <w:divBdr>
        <w:top w:val="none" w:sz="0" w:space="0" w:color="auto"/>
        <w:left w:val="none" w:sz="0" w:space="0" w:color="auto"/>
        <w:bottom w:val="none" w:sz="0" w:space="0" w:color="auto"/>
        <w:right w:val="none" w:sz="0" w:space="0" w:color="auto"/>
      </w:divBdr>
      <w:divsChild>
        <w:div w:id="471336602">
          <w:marLeft w:val="0"/>
          <w:marRight w:val="0"/>
          <w:marTop w:val="150"/>
          <w:marBottom w:val="0"/>
          <w:divBdr>
            <w:top w:val="none" w:sz="0" w:space="0" w:color="auto"/>
            <w:left w:val="none" w:sz="0" w:space="0" w:color="auto"/>
            <w:bottom w:val="none" w:sz="0" w:space="0" w:color="auto"/>
            <w:right w:val="none" w:sz="0" w:space="0" w:color="auto"/>
          </w:divBdr>
          <w:divsChild>
            <w:div w:id="603611277">
              <w:marLeft w:val="0"/>
              <w:marRight w:val="0"/>
              <w:marTop w:val="0"/>
              <w:marBottom w:val="0"/>
              <w:divBdr>
                <w:top w:val="none" w:sz="0" w:space="0" w:color="auto"/>
                <w:left w:val="none" w:sz="0" w:space="0" w:color="auto"/>
                <w:bottom w:val="none" w:sz="0" w:space="0" w:color="auto"/>
                <w:right w:val="none" w:sz="0" w:space="0" w:color="auto"/>
              </w:divBdr>
              <w:divsChild>
                <w:div w:id="1082989157">
                  <w:marLeft w:val="0"/>
                  <w:marRight w:val="0"/>
                  <w:marTop w:val="0"/>
                  <w:marBottom w:val="0"/>
                  <w:divBdr>
                    <w:top w:val="none" w:sz="0" w:space="0" w:color="auto"/>
                    <w:left w:val="none" w:sz="0" w:space="0" w:color="auto"/>
                    <w:bottom w:val="none" w:sz="0" w:space="0" w:color="auto"/>
                    <w:right w:val="none" w:sz="0" w:space="0" w:color="auto"/>
                  </w:divBdr>
                  <w:divsChild>
                    <w:div w:id="1362825122">
                      <w:marLeft w:val="0"/>
                      <w:marRight w:val="0"/>
                      <w:marTop w:val="0"/>
                      <w:marBottom w:val="0"/>
                      <w:divBdr>
                        <w:top w:val="none" w:sz="0" w:space="0" w:color="auto"/>
                        <w:left w:val="none" w:sz="0" w:space="0" w:color="auto"/>
                        <w:bottom w:val="none" w:sz="0" w:space="0" w:color="auto"/>
                        <w:right w:val="none" w:sz="0" w:space="0" w:color="auto"/>
                      </w:divBdr>
                      <w:divsChild>
                        <w:div w:id="331614614">
                          <w:marLeft w:val="0"/>
                          <w:marRight w:val="0"/>
                          <w:marTop w:val="0"/>
                          <w:marBottom w:val="0"/>
                          <w:divBdr>
                            <w:top w:val="none" w:sz="0" w:space="0" w:color="auto"/>
                            <w:left w:val="none" w:sz="0" w:space="0" w:color="auto"/>
                            <w:bottom w:val="none" w:sz="0" w:space="0" w:color="auto"/>
                            <w:right w:val="none" w:sz="0" w:space="0" w:color="auto"/>
                          </w:divBdr>
                          <w:divsChild>
                            <w:div w:id="1941375484">
                              <w:marLeft w:val="0"/>
                              <w:marRight w:val="0"/>
                              <w:marTop w:val="0"/>
                              <w:marBottom w:val="0"/>
                              <w:divBdr>
                                <w:top w:val="none" w:sz="0" w:space="0" w:color="auto"/>
                                <w:left w:val="none" w:sz="0" w:space="0" w:color="auto"/>
                                <w:bottom w:val="none" w:sz="0" w:space="0" w:color="auto"/>
                                <w:right w:val="none" w:sz="0" w:space="0" w:color="auto"/>
                              </w:divBdr>
                              <w:divsChild>
                                <w:div w:id="1142499904">
                                  <w:marLeft w:val="0"/>
                                  <w:marRight w:val="0"/>
                                  <w:marTop w:val="0"/>
                                  <w:marBottom w:val="0"/>
                                  <w:divBdr>
                                    <w:top w:val="none" w:sz="0" w:space="0" w:color="auto"/>
                                    <w:left w:val="none" w:sz="0" w:space="0" w:color="auto"/>
                                    <w:bottom w:val="none" w:sz="0" w:space="0" w:color="auto"/>
                                    <w:right w:val="none" w:sz="0" w:space="0" w:color="auto"/>
                                  </w:divBdr>
                                  <w:divsChild>
                                    <w:div w:id="1514687428">
                                      <w:marLeft w:val="0"/>
                                      <w:marRight w:val="0"/>
                                      <w:marTop w:val="225"/>
                                      <w:marBottom w:val="150"/>
                                      <w:divBdr>
                                        <w:top w:val="single" w:sz="6" w:space="0" w:color="CCCCCC"/>
                                        <w:left w:val="single" w:sz="6" w:space="0" w:color="CCCCCC"/>
                                        <w:bottom w:val="single" w:sz="6" w:space="0" w:color="CCCCCC"/>
                                        <w:right w:val="single" w:sz="6" w:space="0" w:color="CCCCCC"/>
                                      </w:divBdr>
                                      <w:divsChild>
                                        <w:div w:id="1340543370">
                                          <w:marLeft w:val="225"/>
                                          <w:marRight w:val="225"/>
                                          <w:marTop w:val="225"/>
                                          <w:marBottom w:val="225"/>
                                          <w:divBdr>
                                            <w:top w:val="none" w:sz="0" w:space="0" w:color="auto"/>
                                            <w:left w:val="none" w:sz="0" w:space="0" w:color="auto"/>
                                            <w:bottom w:val="none" w:sz="0" w:space="0" w:color="auto"/>
                                            <w:right w:val="none" w:sz="0" w:space="0" w:color="auto"/>
                                          </w:divBdr>
                                          <w:divsChild>
                                            <w:div w:id="2214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9789949">
      <w:bodyDiv w:val="1"/>
      <w:marLeft w:val="0"/>
      <w:marRight w:val="0"/>
      <w:marTop w:val="0"/>
      <w:marBottom w:val="0"/>
      <w:divBdr>
        <w:top w:val="none" w:sz="0" w:space="0" w:color="auto"/>
        <w:left w:val="none" w:sz="0" w:space="0" w:color="auto"/>
        <w:bottom w:val="none" w:sz="0" w:space="0" w:color="auto"/>
        <w:right w:val="none" w:sz="0" w:space="0" w:color="auto"/>
      </w:divBdr>
      <w:divsChild>
        <w:div w:id="763502249">
          <w:marLeft w:val="0"/>
          <w:marRight w:val="0"/>
          <w:marTop w:val="0"/>
          <w:marBottom w:val="0"/>
          <w:divBdr>
            <w:top w:val="none" w:sz="0" w:space="0" w:color="auto"/>
            <w:left w:val="none" w:sz="0" w:space="0" w:color="auto"/>
            <w:bottom w:val="none" w:sz="0" w:space="0" w:color="auto"/>
            <w:right w:val="none" w:sz="0" w:space="0" w:color="auto"/>
          </w:divBdr>
          <w:divsChild>
            <w:div w:id="1963227706">
              <w:marLeft w:val="0"/>
              <w:marRight w:val="0"/>
              <w:marTop w:val="0"/>
              <w:marBottom w:val="0"/>
              <w:divBdr>
                <w:top w:val="none" w:sz="0" w:space="0" w:color="auto"/>
                <w:left w:val="none" w:sz="0" w:space="0" w:color="auto"/>
                <w:bottom w:val="none" w:sz="0" w:space="0" w:color="auto"/>
                <w:right w:val="none" w:sz="0" w:space="0" w:color="auto"/>
              </w:divBdr>
              <w:divsChild>
                <w:div w:id="1767266423">
                  <w:marLeft w:val="0"/>
                  <w:marRight w:val="0"/>
                  <w:marTop w:val="0"/>
                  <w:marBottom w:val="0"/>
                  <w:divBdr>
                    <w:top w:val="none" w:sz="0" w:space="0" w:color="auto"/>
                    <w:left w:val="none" w:sz="0" w:space="0" w:color="auto"/>
                    <w:bottom w:val="none" w:sz="0" w:space="0" w:color="auto"/>
                    <w:right w:val="none" w:sz="0" w:space="0" w:color="auto"/>
                  </w:divBdr>
                  <w:divsChild>
                    <w:div w:id="1398362474">
                      <w:marLeft w:val="0"/>
                      <w:marRight w:val="0"/>
                      <w:marTop w:val="0"/>
                      <w:marBottom w:val="0"/>
                      <w:divBdr>
                        <w:top w:val="none" w:sz="0" w:space="0" w:color="auto"/>
                        <w:left w:val="none" w:sz="0" w:space="0" w:color="auto"/>
                        <w:bottom w:val="none" w:sz="0" w:space="0" w:color="auto"/>
                        <w:right w:val="none" w:sz="0" w:space="0" w:color="auto"/>
                      </w:divBdr>
                      <w:divsChild>
                        <w:div w:id="368336164">
                          <w:marLeft w:val="0"/>
                          <w:marRight w:val="0"/>
                          <w:marTop w:val="0"/>
                          <w:marBottom w:val="0"/>
                          <w:divBdr>
                            <w:top w:val="none" w:sz="0" w:space="0" w:color="auto"/>
                            <w:left w:val="none" w:sz="0" w:space="0" w:color="auto"/>
                            <w:bottom w:val="none" w:sz="0" w:space="0" w:color="auto"/>
                            <w:right w:val="none" w:sz="0" w:space="0" w:color="auto"/>
                          </w:divBdr>
                          <w:divsChild>
                            <w:div w:id="980890411">
                              <w:marLeft w:val="0"/>
                              <w:marRight w:val="0"/>
                              <w:marTop w:val="0"/>
                              <w:marBottom w:val="0"/>
                              <w:divBdr>
                                <w:top w:val="none" w:sz="0" w:space="0" w:color="auto"/>
                                <w:left w:val="none" w:sz="0" w:space="0" w:color="auto"/>
                                <w:bottom w:val="none" w:sz="0" w:space="0" w:color="auto"/>
                                <w:right w:val="none" w:sz="0" w:space="0" w:color="auto"/>
                              </w:divBdr>
                              <w:divsChild>
                                <w:div w:id="1495953127">
                                  <w:marLeft w:val="0"/>
                                  <w:marRight w:val="0"/>
                                  <w:marTop w:val="0"/>
                                  <w:marBottom w:val="0"/>
                                  <w:divBdr>
                                    <w:top w:val="none" w:sz="0" w:space="0" w:color="auto"/>
                                    <w:left w:val="none" w:sz="0" w:space="0" w:color="auto"/>
                                    <w:bottom w:val="none" w:sz="0" w:space="0" w:color="auto"/>
                                    <w:right w:val="none" w:sz="0" w:space="0" w:color="auto"/>
                                  </w:divBdr>
                                  <w:divsChild>
                                    <w:div w:id="1989282559">
                                      <w:marLeft w:val="0"/>
                                      <w:marRight w:val="0"/>
                                      <w:marTop w:val="0"/>
                                      <w:marBottom w:val="0"/>
                                      <w:divBdr>
                                        <w:top w:val="none" w:sz="0" w:space="0" w:color="auto"/>
                                        <w:left w:val="none" w:sz="0" w:space="0" w:color="auto"/>
                                        <w:bottom w:val="none" w:sz="0" w:space="0" w:color="auto"/>
                                        <w:right w:val="none" w:sz="0" w:space="0" w:color="auto"/>
                                      </w:divBdr>
                                      <w:divsChild>
                                        <w:div w:id="2102489155">
                                          <w:marLeft w:val="0"/>
                                          <w:marRight w:val="0"/>
                                          <w:marTop w:val="0"/>
                                          <w:marBottom w:val="0"/>
                                          <w:divBdr>
                                            <w:top w:val="none" w:sz="0" w:space="0" w:color="auto"/>
                                            <w:left w:val="none" w:sz="0" w:space="0" w:color="auto"/>
                                            <w:bottom w:val="none" w:sz="0" w:space="0" w:color="auto"/>
                                            <w:right w:val="none" w:sz="0" w:space="0" w:color="auto"/>
                                          </w:divBdr>
                                          <w:divsChild>
                                            <w:div w:id="1774470739">
                                              <w:marLeft w:val="0"/>
                                              <w:marRight w:val="0"/>
                                              <w:marTop w:val="0"/>
                                              <w:marBottom w:val="0"/>
                                              <w:divBdr>
                                                <w:top w:val="none" w:sz="0" w:space="0" w:color="auto"/>
                                                <w:left w:val="none" w:sz="0" w:space="0" w:color="auto"/>
                                                <w:bottom w:val="none" w:sz="0" w:space="0" w:color="auto"/>
                                                <w:right w:val="none" w:sz="0" w:space="0" w:color="auto"/>
                                              </w:divBdr>
                                              <w:divsChild>
                                                <w:div w:id="1017004670">
                                                  <w:marLeft w:val="0"/>
                                                  <w:marRight w:val="0"/>
                                                  <w:marTop w:val="0"/>
                                                  <w:marBottom w:val="0"/>
                                                  <w:divBdr>
                                                    <w:top w:val="none" w:sz="0" w:space="0" w:color="auto"/>
                                                    <w:left w:val="none" w:sz="0" w:space="0" w:color="auto"/>
                                                    <w:bottom w:val="none" w:sz="0" w:space="0" w:color="auto"/>
                                                    <w:right w:val="none" w:sz="0" w:space="0" w:color="auto"/>
                                                  </w:divBdr>
                                                  <w:divsChild>
                                                    <w:div w:id="2116247864">
                                                      <w:marLeft w:val="0"/>
                                                      <w:marRight w:val="0"/>
                                                      <w:marTop w:val="0"/>
                                                      <w:marBottom w:val="0"/>
                                                      <w:divBdr>
                                                        <w:top w:val="none" w:sz="0" w:space="0" w:color="auto"/>
                                                        <w:left w:val="none" w:sz="0" w:space="0" w:color="auto"/>
                                                        <w:bottom w:val="none" w:sz="0" w:space="0" w:color="auto"/>
                                                        <w:right w:val="none" w:sz="0" w:space="0" w:color="auto"/>
                                                      </w:divBdr>
                                                      <w:divsChild>
                                                        <w:div w:id="367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7258178">
      <w:bodyDiv w:val="1"/>
      <w:marLeft w:val="0"/>
      <w:marRight w:val="0"/>
      <w:marTop w:val="0"/>
      <w:marBottom w:val="0"/>
      <w:divBdr>
        <w:top w:val="none" w:sz="0" w:space="0" w:color="auto"/>
        <w:left w:val="none" w:sz="0" w:space="0" w:color="auto"/>
        <w:bottom w:val="none" w:sz="0" w:space="0" w:color="auto"/>
        <w:right w:val="none" w:sz="0" w:space="0" w:color="auto"/>
      </w:divBdr>
      <w:divsChild>
        <w:div w:id="1324433796">
          <w:marLeft w:val="0"/>
          <w:marRight w:val="0"/>
          <w:marTop w:val="150"/>
          <w:marBottom w:val="0"/>
          <w:divBdr>
            <w:top w:val="none" w:sz="0" w:space="0" w:color="auto"/>
            <w:left w:val="none" w:sz="0" w:space="0" w:color="auto"/>
            <w:bottom w:val="none" w:sz="0" w:space="0" w:color="auto"/>
            <w:right w:val="none" w:sz="0" w:space="0" w:color="auto"/>
          </w:divBdr>
          <w:divsChild>
            <w:div w:id="420373857">
              <w:marLeft w:val="0"/>
              <w:marRight w:val="0"/>
              <w:marTop w:val="0"/>
              <w:marBottom w:val="0"/>
              <w:divBdr>
                <w:top w:val="none" w:sz="0" w:space="0" w:color="auto"/>
                <w:left w:val="none" w:sz="0" w:space="0" w:color="auto"/>
                <w:bottom w:val="none" w:sz="0" w:space="0" w:color="auto"/>
                <w:right w:val="none" w:sz="0" w:space="0" w:color="auto"/>
              </w:divBdr>
              <w:divsChild>
                <w:div w:id="1525560621">
                  <w:marLeft w:val="0"/>
                  <w:marRight w:val="0"/>
                  <w:marTop w:val="0"/>
                  <w:marBottom w:val="0"/>
                  <w:divBdr>
                    <w:top w:val="none" w:sz="0" w:space="0" w:color="auto"/>
                    <w:left w:val="none" w:sz="0" w:space="0" w:color="auto"/>
                    <w:bottom w:val="none" w:sz="0" w:space="0" w:color="auto"/>
                    <w:right w:val="none" w:sz="0" w:space="0" w:color="auto"/>
                  </w:divBdr>
                  <w:divsChild>
                    <w:div w:id="1827429648">
                      <w:marLeft w:val="0"/>
                      <w:marRight w:val="0"/>
                      <w:marTop w:val="0"/>
                      <w:marBottom w:val="0"/>
                      <w:divBdr>
                        <w:top w:val="none" w:sz="0" w:space="0" w:color="auto"/>
                        <w:left w:val="none" w:sz="0" w:space="0" w:color="auto"/>
                        <w:bottom w:val="none" w:sz="0" w:space="0" w:color="auto"/>
                        <w:right w:val="none" w:sz="0" w:space="0" w:color="auto"/>
                      </w:divBdr>
                      <w:divsChild>
                        <w:div w:id="1481730218">
                          <w:marLeft w:val="0"/>
                          <w:marRight w:val="0"/>
                          <w:marTop w:val="0"/>
                          <w:marBottom w:val="0"/>
                          <w:divBdr>
                            <w:top w:val="none" w:sz="0" w:space="0" w:color="auto"/>
                            <w:left w:val="none" w:sz="0" w:space="0" w:color="auto"/>
                            <w:bottom w:val="none" w:sz="0" w:space="0" w:color="auto"/>
                            <w:right w:val="none" w:sz="0" w:space="0" w:color="auto"/>
                          </w:divBdr>
                          <w:divsChild>
                            <w:div w:id="692415611">
                              <w:marLeft w:val="0"/>
                              <w:marRight w:val="0"/>
                              <w:marTop w:val="0"/>
                              <w:marBottom w:val="0"/>
                              <w:divBdr>
                                <w:top w:val="none" w:sz="0" w:space="0" w:color="auto"/>
                                <w:left w:val="none" w:sz="0" w:space="0" w:color="auto"/>
                                <w:bottom w:val="none" w:sz="0" w:space="0" w:color="auto"/>
                                <w:right w:val="none" w:sz="0" w:space="0" w:color="auto"/>
                              </w:divBdr>
                              <w:divsChild>
                                <w:div w:id="1280450783">
                                  <w:marLeft w:val="0"/>
                                  <w:marRight w:val="0"/>
                                  <w:marTop w:val="0"/>
                                  <w:marBottom w:val="0"/>
                                  <w:divBdr>
                                    <w:top w:val="none" w:sz="0" w:space="0" w:color="auto"/>
                                    <w:left w:val="none" w:sz="0" w:space="0" w:color="auto"/>
                                    <w:bottom w:val="none" w:sz="0" w:space="0" w:color="auto"/>
                                    <w:right w:val="none" w:sz="0" w:space="0" w:color="auto"/>
                                  </w:divBdr>
                                  <w:divsChild>
                                    <w:div w:id="872426915">
                                      <w:marLeft w:val="0"/>
                                      <w:marRight w:val="0"/>
                                      <w:marTop w:val="225"/>
                                      <w:marBottom w:val="150"/>
                                      <w:divBdr>
                                        <w:top w:val="single" w:sz="6" w:space="0" w:color="CCCCCC"/>
                                        <w:left w:val="single" w:sz="6" w:space="0" w:color="CCCCCC"/>
                                        <w:bottom w:val="single" w:sz="6" w:space="0" w:color="CCCCCC"/>
                                        <w:right w:val="single" w:sz="6" w:space="0" w:color="CCCCCC"/>
                                      </w:divBdr>
                                      <w:divsChild>
                                        <w:div w:id="1392733503">
                                          <w:marLeft w:val="225"/>
                                          <w:marRight w:val="225"/>
                                          <w:marTop w:val="225"/>
                                          <w:marBottom w:val="225"/>
                                          <w:divBdr>
                                            <w:top w:val="none" w:sz="0" w:space="0" w:color="auto"/>
                                            <w:left w:val="none" w:sz="0" w:space="0" w:color="auto"/>
                                            <w:bottom w:val="none" w:sz="0" w:space="0" w:color="auto"/>
                                            <w:right w:val="none" w:sz="0" w:space="0" w:color="auto"/>
                                          </w:divBdr>
                                          <w:divsChild>
                                            <w:div w:id="920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872555">
      <w:bodyDiv w:val="1"/>
      <w:marLeft w:val="0"/>
      <w:marRight w:val="0"/>
      <w:marTop w:val="0"/>
      <w:marBottom w:val="0"/>
      <w:divBdr>
        <w:top w:val="none" w:sz="0" w:space="0" w:color="auto"/>
        <w:left w:val="none" w:sz="0" w:space="0" w:color="auto"/>
        <w:bottom w:val="none" w:sz="0" w:space="0" w:color="auto"/>
        <w:right w:val="none" w:sz="0" w:space="0" w:color="auto"/>
      </w:divBdr>
    </w:div>
    <w:div w:id="1946814352">
      <w:bodyDiv w:val="1"/>
      <w:marLeft w:val="0"/>
      <w:marRight w:val="0"/>
      <w:marTop w:val="0"/>
      <w:marBottom w:val="0"/>
      <w:divBdr>
        <w:top w:val="none" w:sz="0" w:space="0" w:color="auto"/>
        <w:left w:val="none" w:sz="0" w:space="0" w:color="auto"/>
        <w:bottom w:val="none" w:sz="0" w:space="0" w:color="auto"/>
        <w:right w:val="none" w:sz="0" w:space="0" w:color="auto"/>
      </w:divBdr>
      <w:divsChild>
        <w:div w:id="1057247180">
          <w:marLeft w:val="0"/>
          <w:marRight w:val="0"/>
          <w:marTop w:val="150"/>
          <w:marBottom w:val="0"/>
          <w:divBdr>
            <w:top w:val="none" w:sz="0" w:space="0" w:color="auto"/>
            <w:left w:val="none" w:sz="0" w:space="0" w:color="auto"/>
            <w:bottom w:val="none" w:sz="0" w:space="0" w:color="auto"/>
            <w:right w:val="none" w:sz="0" w:space="0" w:color="auto"/>
          </w:divBdr>
          <w:divsChild>
            <w:div w:id="1611006941">
              <w:marLeft w:val="0"/>
              <w:marRight w:val="0"/>
              <w:marTop w:val="0"/>
              <w:marBottom w:val="0"/>
              <w:divBdr>
                <w:top w:val="none" w:sz="0" w:space="0" w:color="auto"/>
                <w:left w:val="none" w:sz="0" w:space="0" w:color="auto"/>
                <w:bottom w:val="none" w:sz="0" w:space="0" w:color="auto"/>
                <w:right w:val="none" w:sz="0" w:space="0" w:color="auto"/>
              </w:divBdr>
              <w:divsChild>
                <w:div w:id="1449004876">
                  <w:marLeft w:val="0"/>
                  <w:marRight w:val="0"/>
                  <w:marTop w:val="0"/>
                  <w:marBottom w:val="0"/>
                  <w:divBdr>
                    <w:top w:val="none" w:sz="0" w:space="0" w:color="auto"/>
                    <w:left w:val="none" w:sz="0" w:space="0" w:color="auto"/>
                    <w:bottom w:val="none" w:sz="0" w:space="0" w:color="auto"/>
                    <w:right w:val="none" w:sz="0" w:space="0" w:color="auto"/>
                  </w:divBdr>
                  <w:divsChild>
                    <w:div w:id="481315013">
                      <w:marLeft w:val="0"/>
                      <w:marRight w:val="0"/>
                      <w:marTop w:val="0"/>
                      <w:marBottom w:val="0"/>
                      <w:divBdr>
                        <w:top w:val="none" w:sz="0" w:space="0" w:color="auto"/>
                        <w:left w:val="none" w:sz="0" w:space="0" w:color="auto"/>
                        <w:bottom w:val="none" w:sz="0" w:space="0" w:color="auto"/>
                        <w:right w:val="none" w:sz="0" w:space="0" w:color="auto"/>
                      </w:divBdr>
                      <w:divsChild>
                        <w:div w:id="596447150">
                          <w:marLeft w:val="0"/>
                          <w:marRight w:val="0"/>
                          <w:marTop w:val="0"/>
                          <w:marBottom w:val="0"/>
                          <w:divBdr>
                            <w:top w:val="none" w:sz="0" w:space="0" w:color="auto"/>
                            <w:left w:val="none" w:sz="0" w:space="0" w:color="auto"/>
                            <w:bottom w:val="none" w:sz="0" w:space="0" w:color="auto"/>
                            <w:right w:val="none" w:sz="0" w:space="0" w:color="auto"/>
                          </w:divBdr>
                          <w:divsChild>
                            <w:div w:id="1159735320">
                              <w:marLeft w:val="0"/>
                              <w:marRight w:val="0"/>
                              <w:marTop w:val="0"/>
                              <w:marBottom w:val="0"/>
                              <w:divBdr>
                                <w:top w:val="none" w:sz="0" w:space="0" w:color="auto"/>
                                <w:left w:val="none" w:sz="0" w:space="0" w:color="auto"/>
                                <w:bottom w:val="none" w:sz="0" w:space="0" w:color="auto"/>
                                <w:right w:val="none" w:sz="0" w:space="0" w:color="auto"/>
                              </w:divBdr>
                              <w:divsChild>
                                <w:div w:id="1696269851">
                                  <w:marLeft w:val="0"/>
                                  <w:marRight w:val="0"/>
                                  <w:marTop w:val="0"/>
                                  <w:marBottom w:val="0"/>
                                  <w:divBdr>
                                    <w:top w:val="none" w:sz="0" w:space="0" w:color="auto"/>
                                    <w:left w:val="none" w:sz="0" w:space="0" w:color="auto"/>
                                    <w:bottom w:val="none" w:sz="0" w:space="0" w:color="auto"/>
                                    <w:right w:val="none" w:sz="0" w:space="0" w:color="auto"/>
                                  </w:divBdr>
                                  <w:divsChild>
                                    <w:div w:id="1748068569">
                                      <w:marLeft w:val="0"/>
                                      <w:marRight w:val="0"/>
                                      <w:marTop w:val="225"/>
                                      <w:marBottom w:val="150"/>
                                      <w:divBdr>
                                        <w:top w:val="single" w:sz="6" w:space="0" w:color="CCCCCC"/>
                                        <w:left w:val="single" w:sz="6" w:space="0" w:color="CCCCCC"/>
                                        <w:bottom w:val="single" w:sz="6" w:space="0" w:color="CCCCCC"/>
                                        <w:right w:val="single" w:sz="6" w:space="0" w:color="CCCCCC"/>
                                      </w:divBdr>
                                      <w:divsChild>
                                        <w:div w:id="224995947">
                                          <w:marLeft w:val="225"/>
                                          <w:marRight w:val="225"/>
                                          <w:marTop w:val="225"/>
                                          <w:marBottom w:val="225"/>
                                          <w:divBdr>
                                            <w:top w:val="none" w:sz="0" w:space="0" w:color="auto"/>
                                            <w:left w:val="none" w:sz="0" w:space="0" w:color="auto"/>
                                            <w:bottom w:val="none" w:sz="0" w:space="0" w:color="auto"/>
                                            <w:right w:val="none" w:sz="0" w:space="0" w:color="auto"/>
                                          </w:divBdr>
                                          <w:divsChild>
                                            <w:div w:id="11806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916080">
      <w:bodyDiv w:val="1"/>
      <w:marLeft w:val="0"/>
      <w:marRight w:val="0"/>
      <w:marTop w:val="0"/>
      <w:marBottom w:val="0"/>
      <w:divBdr>
        <w:top w:val="none" w:sz="0" w:space="0" w:color="auto"/>
        <w:left w:val="none" w:sz="0" w:space="0" w:color="auto"/>
        <w:bottom w:val="none" w:sz="0" w:space="0" w:color="auto"/>
        <w:right w:val="none" w:sz="0" w:space="0" w:color="auto"/>
      </w:divBdr>
      <w:divsChild>
        <w:div w:id="1510176963">
          <w:marLeft w:val="0"/>
          <w:marRight w:val="0"/>
          <w:marTop w:val="0"/>
          <w:marBottom w:val="0"/>
          <w:divBdr>
            <w:top w:val="none" w:sz="0" w:space="0" w:color="auto"/>
            <w:left w:val="none" w:sz="0" w:space="0" w:color="auto"/>
            <w:bottom w:val="none" w:sz="0" w:space="0" w:color="auto"/>
            <w:right w:val="none" w:sz="0" w:space="0" w:color="auto"/>
          </w:divBdr>
          <w:divsChild>
            <w:div w:id="19761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70000">
      <w:bodyDiv w:val="1"/>
      <w:marLeft w:val="0"/>
      <w:marRight w:val="0"/>
      <w:marTop w:val="0"/>
      <w:marBottom w:val="0"/>
      <w:divBdr>
        <w:top w:val="none" w:sz="0" w:space="0" w:color="auto"/>
        <w:left w:val="none" w:sz="0" w:space="0" w:color="auto"/>
        <w:bottom w:val="none" w:sz="0" w:space="0" w:color="auto"/>
        <w:right w:val="none" w:sz="0" w:space="0" w:color="auto"/>
      </w:divBdr>
      <w:divsChild>
        <w:div w:id="155532143">
          <w:marLeft w:val="720"/>
          <w:marRight w:val="0"/>
          <w:marTop w:val="115"/>
          <w:marBottom w:val="0"/>
          <w:divBdr>
            <w:top w:val="none" w:sz="0" w:space="0" w:color="auto"/>
            <w:left w:val="none" w:sz="0" w:space="0" w:color="auto"/>
            <w:bottom w:val="none" w:sz="0" w:space="0" w:color="auto"/>
            <w:right w:val="none" w:sz="0" w:space="0" w:color="auto"/>
          </w:divBdr>
        </w:div>
        <w:div w:id="366875355">
          <w:marLeft w:val="720"/>
          <w:marRight w:val="0"/>
          <w:marTop w:val="115"/>
          <w:marBottom w:val="0"/>
          <w:divBdr>
            <w:top w:val="none" w:sz="0" w:space="0" w:color="auto"/>
            <w:left w:val="none" w:sz="0" w:space="0" w:color="auto"/>
            <w:bottom w:val="none" w:sz="0" w:space="0" w:color="auto"/>
            <w:right w:val="none" w:sz="0" w:space="0" w:color="auto"/>
          </w:divBdr>
        </w:div>
        <w:div w:id="647199993">
          <w:marLeft w:val="720"/>
          <w:marRight w:val="0"/>
          <w:marTop w:val="115"/>
          <w:marBottom w:val="0"/>
          <w:divBdr>
            <w:top w:val="none" w:sz="0" w:space="0" w:color="auto"/>
            <w:left w:val="none" w:sz="0" w:space="0" w:color="auto"/>
            <w:bottom w:val="none" w:sz="0" w:space="0" w:color="auto"/>
            <w:right w:val="none" w:sz="0" w:space="0" w:color="auto"/>
          </w:divBdr>
        </w:div>
        <w:div w:id="755634973">
          <w:marLeft w:val="720"/>
          <w:marRight w:val="0"/>
          <w:marTop w:val="115"/>
          <w:marBottom w:val="0"/>
          <w:divBdr>
            <w:top w:val="none" w:sz="0" w:space="0" w:color="auto"/>
            <w:left w:val="none" w:sz="0" w:space="0" w:color="auto"/>
            <w:bottom w:val="none" w:sz="0" w:space="0" w:color="auto"/>
            <w:right w:val="none" w:sz="0" w:space="0" w:color="auto"/>
          </w:divBdr>
        </w:div>
        <w:div w:id="1317685188">
          <w:marLeft w:val="720"/>
          <w:marRight w:val="0"/>
          <w:marTop w:val="115"/>
          <w:marBottom w:val="0"/>
          <w:divBdr>
            <w:top w:val="none" w:sz="0" w:space="0" w:color="auto"/>
            <w:left w:val="none" w:sz="0" w:space="0" w:color="auto"/>
            <w:bottom w:val="none" w:sz="0" w:space="0" w:color="auto"/>
            <w:right w:val="none" w:sz="0" w:space="0" w:color="auto"/>
          </w:divBdr>
        </w:div>
      </w:divsChild>
    </w:div>
    <w:div w:id="2021155890">
      <w:bodyDiv w:val="1"/>
      <w:marLeft w:val="0"/>
      <w:marRight w:val="0"/>
      <w:marTop w:val="0"/>
      <w:marBottom w:val="0"/>
      <w:divBdr>
        <w:top w:val="none" w:sz="0" w:space="0" w:color="auto"/>
        <w:left w:val="none" w:sz="0" w:space="0" w:color="auto"/>
        <w:bottom w:val="none" w:sz="0" w:space="0" w:color="auto"/>
        <w:right w:val="none" w:sz="0" w:space="0" w:color="auto"/>
      </w:divBdr>
    </w:div>
    <w:div w:id="2080789627">
      <w:bodyDiv w:val="1"/>
      <w:marLeft w:val="0"/>
      <w:marRight w:val="0"/>
      <w:marTop w:val="0"/>
      <w:marBottom w:val="0"/>
      <w:divBdr>
        <w:top w:val="none" w:sz="0" w:space="0" w:color="auto"/>
        <w:left w:val="none" w:sz="0" w:space="0" w:color="auto"/>
        <w:bottom w:val="none" w:sz="0" w:space="0" w:color="auto"/>
        <w:right w:val="none" w:sz="0" w:space="0" w:color="auto"/>
      </w:divBdr>
      <w:divsChild>
        <w:div w:id="597910211">
          <w:marLeft w:val="0"/>
          <w:marRight w:val="0"/>
          <w:marTop w:val="0"/>
          <w:marBottom w:val="0"/>
          <w:divBdr>
            <w:top w:val="none" w:sz="0" w:space="0" w:color="auto"/>
            <w:left w:val="none" w:sz="0" w:space="0" w:color="auto"/>
            <w:bottom w:val="none" w:sz="0" w:space="0" w:color="auto"/>
            <w:right w:val="none" w:sz="0" w:space="0" w:color="auto"/>
          </w:divBdr>
          <w:divsChild>
            <w:div w:id="369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australianapprenticeships.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et.act.gov.au/school_education/vocational_learning_in_schools/asba"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hyperlink" Target="http://www.bsss.act.edu.au/year_12_and_vocational_data/vocational_stud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VET Teachers Handbook 2012</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0335372CDE144B9BC501A33FB1CF04" ma:contentTypeVersion="13" ma:contentTypeDescription="Create a new document." ma:contentTypeScope="" ma:versionID="f2feeb84b634b6c93cc167d0f21e5c88">
  <xsd:schema xmlns:xsd="http://www.w3.org/2001/XMLSchema" xmlns:xs="http://www.w3.org/2001/XMLSchema" xmlns:p="http://schemas.microsoft.com/office/2006/metadata/properties" xmlns:ns3="04be6a3c-ff96-485f-9731-ba2dc25f5269" xmlns:ns4="f8e9841e-46bc-4e2d-bf8e-59e0bcce5895" targetNamespace="http://schemas.microsoft.com/office/2006/metadata/properties" ma:root="true" ma:fieldsID="cece8902551de7a65e5972d5dff99866" ns3:_="" ns4:_="">
    <xsd:import namespace="04be6a3c-ff96-485f-9731-ba2dc25f5269"/>
    <xsd:import namespace="f8e9841e-46bc-4e2d-bf8e-59e0bcce5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6a3c-ff96-485f-9731-ba2dc25f5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e9841e-46bc-4e2d-bf8e-59e0bcce589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953DE0-25CB-4DAD-BDA9-DFE4224C6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6a3c-ff96-485f-9731-ba2dc25f5269"/>
    <ds:schemaRef ds:uri="f8e9841e-46bc-4e2d-bf8e-59e0bcce5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81677-69FA-4AFA-A865-AF2DEDEC6D09}">
  <ds:schemaRefs>
    <ds:schemaRef ds:uri="http://purl.org/dc/elements/1.1/"/>
    <ds:schemaRef ds:uri="http://schemas.microsoft.com/office/2006/metadata/properties"/>
    <ds:schemaRef ds:uri="http://purl.org/dc/terms/"/>
    <ds:schemaRef ds:uri="http://schemas.openxmlformats.org/package/2006/metadata/core-properties"/>
    <ds:schemaRef ds:uri="f8e9841e-46bc-4e2d-bf8e-59e0bcce5895"/>
    <ds:schemaRef ds:uri="http://schemas.microsoft.com/office/2006/documentManagement/types"/>
    <ds:schemaRef ds:uri="http://schemas.microsoft.com/office/infopath/2007/PartnerControls"/>
    <ds:schemaRef ds:uri="04be6a3c-ff96-485f-9731-ba2dc25f5269"/>
    <ds:schemaRef ds:uri="http://www.w3.org/XML/1998/namespace"/>
    <ds:schemaRef ds:uri="http://purl.org/dc/dcmitype/"/>
  </ds:schemaRefs>
</ds:datastoreItem>
</file>

<file path=customXml/itemProps4.xml><?xml version="1.0" encoding="utf-8"?>
<ds:datastoreItem xmlns:ds="http://schemas.openxmlformats.org/officeDocument/2006/customXml" ds:itemID="{343F17A8-1D80-49A6-A36D-6B56F34E211A}">
  <ds:schemaRefs>
    <ds:schemaRef ds:uri="http://schemas.openxmlformats.org/officeDocument/2006/bibliography"/>
  </ds:schemaRefs>
</ds:datastoreItem>
</file>

<file path=customXml/itemProps5.xml><?xml version="1.0" encoding="utf-8"?>
<ds:datastoreItem xmlns:ds="http://schemas.openxmlformats.org/officeDocument/2006/customXml" ds:itemID="{C3DF7FCB-FC60-4A44-828B-7E9974CB4A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4553</Words>
  <Characters>27313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VET Teachers Handbook 2012</Company>
  <LinksUpToDate>false</LinksUpToDate>
  <CharactersWithSpaces>31803</CharactersWithSpaces>
  <SharedDoc>false</SharedDoc>
  <HLinks>
    <vt:vector size="24" baseType="variant">
      <vt:variant>
        <vt:i4>2359404</vt:i4>
      </vt:variant>
      <vt:variant>
        <vt:i4>9</vt:i4>
      </vt:variant>
      <vt:variant>
        <vt:i4>0</vt:i4>
      </vt:variant>
      <vt:variant>
        <vt:i4>5</vt:i4>
      </vt:variant>
      <vt:variant>
        <vt:lpwstr>http://training.gov.au/</vt:lpwstr>
      </vt:variant>
      <vt:variant>
        <vt:lpwstr/>
      </vt:variant>
      <vt:variant>
        <vt:i4>393322</vt:i4>
      </vt:variant>
      <vt:variant>
        <vt:i4>6</vt:i4>
      </vt:variant>
      <vt:variant>
        <vt:i4>0</vt:i4>
      </vt:variant>
      <vt:variant>
        <vt:i4>5</vt:i4>
      </vt:variant>
      <vt:variant>
        <vt:lpwstr>http://www.bsss.act.edu.au/year_12_and_vocational_data/vocational_study</vt:lpwstr>
      </vt:variant>
      <vt:variant>
        <vt:lpwstr/>
      </vt:variant>
      <vt:variant>
        <vt:i4>1179733</vt:i4>
      </vt:variant>
      <vt:variant>
        <vt:i4>3</vt:i4>
      </vt:variant>
      <vt:variant>
        <vt:i4>0</vt:i4>
      </vt:variant>
      <vt:variant>
        <vt:i4>5</vt:i4>
      </vt:variant>
      <vt:variant>
        <vt:lpwstr>http://www.australianapprenticeships.gov.au./</vt:lpwstr>
      </vt:variant>
      <vt:variant>
        <vt:lpwstr/>
      </vt:variant>
      <vt:variant>
        <vt:i4>2424871</vt:i4>
      </vt:variant>
      <vt:variant>
        <vt:i4>0</vt:i4>
      </vt:variant>
      <vt:variant>
        <vt:i4>0</vt:i4>
      </vt:variant>
      <vt:variant>
        <vt:i4>5</vt:i4>
      </vt:variant>
      <vt:variant>
        <vt:lpwstr>http://www.det.act.gov.au/school_education/vocational_learning_in_schools/asba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Annette_Hales</dc:creator>
  <cp:lastModifiedBy>Witcombe, Helen</cp:lastModifiedBy>
  <cp:revision>2</cp:revision>
  <cp:lastPrinted>2021-05-06T00:18:00Z</cp:lastPrinted>
  <dcterms:created xsi:type="dcterms:W3CDTF">2021-05-06T05:35:00Z</dcterms:created>
  <dcterms:modified xsi:type="dcterms:W3CDTF">2021-05-06T05:35:00Z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0x010100E00335372CDE144B9BC501A33FB1CF04</vt:lpwstr>
  </property>
</Properties>
</file>